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54" w:rsidRDefault="00962854" w:rsidP="00962854">
      <w:pPr>
        <w:tabs>
          <w:tab w:val="center" w:pos="4680"/>
        </w:tabs>
        <w:suppressAutoHyphens/>
        <w:jc w:val="center"/>
        <w:rPr>
          <w:spacing w:val="-3"/>
          <w:sz w:val="32"/>
        </w:rPr>
      </w:pPr>
      <w:r>
        <w:rPr>
          <w:b/>
          <w:spacing w:val="-3"/>
          <w:sz w:val="32"/>
        </w:rPr>
        <w:t>VITA</w:t>
      </w:r>
    </w:p>
    <w:p w:rsidR="00962854" w:rsidRDefault="00962854" w:rsidP="00962854">
      <w:pPr>
        <w:tabs>
          <w:tab w:val="left" w:pos="-720"/>
        </w:tabs>
        <w:suppressAutoHyphens/>
        <w:jc w:val="both"/>
        <w:rPr>
          <w:spacing w:val="-3"/>
        </w:rPr>
      </w:pPr>
    </w:p>
    <w:p w:rsidR="00962854" w:rsidRDefault="00962854" w:rsidP="00962854">
      <w:pPr>
        <w:tabs>
          <w:tab w:val="right" w:pos="936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 w:rsidR="00D70A6B">
        <w:rPr>
          <w:spacing w:val="-3"/>
          <w:lang w:eastAsia="zh-CN"/>
        </w:rPr>
        <w:t>March 1, 201</w:t>
      </w:r>
      <w:r w:rsidR="00C55E3E">
        <w:rPr>
          <w:spacing w:val="-3"/>
          <w:lang w:eastAsia="zh-CN"/>
        </w:rPr>
        <w:t>5</w:t>
      </w:r>
    </w:p>
    <w:p w:rsidR="00962854" w:rsidRPr="00962854" w:rsidRDefault="00962854" w:rsidP="00962854">
      <w:pPr>
        <w:tabs>
          <w:tab w:val="left" w:pos="-720"/>
        </w:tabs>
        <w:suppressAutoHyphens/>
        <w:jc w:val="both"/>
        <w:rPr>
          <w:b/>
          <w:spacing w:val="-3"/>
          <w:u w:val="single"/>
          <w:lang w:eastAsia="zh-CN"/>
        </w:rPr>
      </w:pPr>
      <w:r w:rsidRPr="00962854">
        <w:rPr>
          <w:rFonts w:hint="eastAsia"/>
          <w:b/>
          <w:spacing w:val="-3"/>
          <w:u w:val="single"/>
          <w:lang w:eastAsia="zh-CN"/>
        </w:rPr>
        <w:t>个人资料</w:t>
      </w:r>
      <w:r w:rsidRPr="00962854">
        <w:rPr>
          <w:rFonts w:hint="eastAsia"/>
          <w:b/>
          <w:spacing w:val="-3"/>
          <w:u w:val="single"/>
          <w:lang w:eastAsia="zh-CN"/>
        </w:rPr>
        <w:t xml:space="preserve"> 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>
        <w:rPr>
          <w:rFonts w:hint="eastAsia"/>
          <w:spacing w:val="-3"/>
          <w:lang w:eastAsia="zh-CN"/>
        </w:rPr>
        <w:t>办公地址</w:t>
      </w:r>
      <w:r>
        <w:rPr>
          <w:spacing w:val="-3"/>
        </w:rPr>
        <w:t>:</w:t>
      </w:r>
      <w:r>
        <w:rPr>
          <w:spacing w:val="-3"/>
        </w:rPr>
        <w:tab/>
      </w:r>
      <w:r>
        <w:rPr>
          <w:rFonts w:hint="eastAsia"/>
          <w:spacing w:val="-3"/>
          <w:lang w:eastAsia="zh-CN"/>
        </w:rPr>
        <w:tab/>
      </w:r>
      <w:r>
        <w:rPr>
          <w:spacing w:val="-3"/>
        </w:rPr>
        <w:t>CC-II Room 203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 xml:space="preserve">Department of Statistics 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University of Central Florida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  <w:t>Orlando, FL 32816-2370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>
        <w:rPr>
          <w:rFonts w:hint="eastAsia"/>
          <w:spacing w:val="-3"/>
          <w:lang w:eastAsia="zh-CN"/>
        </w:rPr>
        <w:t>电话</w:t>
      </w:r>
      <w:r>
        <w:rPr>
          <w:spacing w:val="-3"/>
        </w:rPr>
        <w:t>:</w:t>
      </w:r>
      <w:r>
        <w:rPr>
          <w:spacing w:val="-3"/>
        </w:rPr>
        <w:tab/>
      </w:r>
      <w:r>
        <w:rPr>
          <w:spacing w:val="-3"/>
        </w:rPr>
        <w:tab/>
      </w:r>
      <w:r>
        <w:rPr>
          <w:rFonts w:hint="eastAsia"/>
          <w:spacing w:val="-3"/>
          <w:lang w:eastAsia="zh-CN"/>
        </w:rPr>
        <w:tab/>
      </w:r>
      <w:r>
        <w:rPr>
          <w:spacing w:val="-3"/>
        </w:rPr>
        <w:t>(407) 823-2818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>
        <w:rPr>
          <w:rFonts w:hint="eastAsia"/>
          <w:spacing w:val="-3"/>
          <w:lang w:eastAsia="zh-CN"/>
        </w:rPr>
        <w:t>电邮</w:t>
      </w:r>
      <w:r>
        <w:rPr>
          <w:spacing w:val="-3"/>
        </w:rPr>
        <w:t>: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="00C55E3E">
        <w:rPr>
          <w:spacing w:val="-3"/>
        </w:rPr>
        <w:t>Chung-Ching.Wang@ucf.edu</w:t>
      </w:r>
    </w:p>
    <w:p w:rsidR="00962854" w:rsidRDefault="00962854" w:rsidP="00962854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  <w:lang w:eastAsia="zh-CN"/>
        </w:rPr>
      </w:pPr>
      <w:r>
        <w:rPr>
          <w:rFonts w:hint="eastAsia"/>
          <w:spacing w:val="-3"/>
          <w:lang w:eastAsia="zh-CN"/>
        </w:rPr>
        <w:t>传真</w:t>
      </w:r>
      <w:r>
        <w:rPr>
          <w:spacing w:val="-3"/>
          <w:lang w:eastAsia="zh-CN"/>
        </w:rPr>
        <w:t>:</w:t>
      </w:r>
      <w:r>
        <w:rPr>
          <w:spacing w:val="-3"/>
          <w:lang w:eastAsia="zh-CN"/>
        </w:rPr>
        <w:tab/>
      </w:r>
      <w:r>
        <w:rPr>
          <w:spacing w:val="-3"/>
          <w:lang w:eastAsia="zh-CN"/>
        </w:rPr>
        <w:tab/>
      </w:r>
      <w:r>
        <w:rPr>
          <w:spacing w:val="-3"/>
          <w:lang w:eastAsia="zh-CN"/>
        </w:rPr>
        <w:tab/>
        <w:t>(407) 823-3930</w:t>
      </w:r>
    </w:p>
    <w:p w:rsidR="00962854" w:rsidRDefault="00962854" w:rsidP="00562ACD">
      <w:pPr>
        <w:rPr>
          <w:b/>
          <w:snapToGrid w:val="0"/>
          <w:u w:val="single"/>
          <w:lang w:eastAsia="zh-CN"/>
        </w:rPr>
      </w:pPr>
    </w:p>
    <w:p w:rsidR="00562ACD" w:rsidRPr="005A0246" w:rsidRDefault="00562ACD" w:rsidP="00562ACD">
      <w:pPr>
        <w:rPr>
          <w:b/>
          <w:snapToGrid w:val="0"/>
          <w:sz w:val="16"/>
          <w:szCs w:val="16"/>
          <w:u w:val="single"/>
          <w:lang w:eastAsia="zh-CN"/>
        </w:rPr>
      </w:pPr>
      <w:r>
        <w:rPr>
          <w:rFonts w:hint="eastAsia"/>
          <w:b/>
          <w:snapToGrid w:val="0"/>
          <w:u w:val="single"/>
          <w:lang w:eastAsia="zh-CN"/>
        </w:rPr>
        <w:t>学位学历</w:t>
      </w:r>
      <w:r>
        <w:rPr>
          <w:b/>
          <w:snapToGrid w:val="0"/>
          <w:u w:val="single"/>
          <w:lang w:eastAsia="zh-CN"/>
        </w:rPr>
        <w:br/>
      </w:r>
    </w:p>
    <w:p w:rsidR="00562ACD" w:rsidRDefault="00562ACD" w:rsidP="00562ACD">
      <w:pPr>
        <w:rPr>
          <w:bCs/>
          <w:snapToGrid w:val="0"/>
          <w:lang w:eastAsia="zh-CN"/>
        </w:rPr>
      </w:pPr>
      <w:r>
        <w:rPr>
          <w:rFonts w:hint="eastAsia"/>
          <w:bCs/>
          <w:snapToGrid w:val="0"/>
          <w:lang w:eastAsia="zh-CN"/>
        </w:rPr>
        <w:t>博士学位：统计</w:t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>爱荷华州立大学</w:t>
      </w:r>
      <w:r>
        <w:rPr>
          <w:rFonts w:hint="eastAsia"/>
          <w:bCs/>
          <w:snapToGrid w:val="0"/>
          <w:lang w:eastAsia="zh-CN"/>
        </w:rPr>
        <w:tab/>
      </w:r>
      <w:r w:rsidR="00962854"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>1991</w:t>
      </w:r>
      <w:r>
        <w:rPr>
          <w:rFonts w:hint="eastAsia"/>
          <w:bCs/>
          <w:snapToGrid w:val="0"/>
          <w:lang w:eastAsia="zh-CN"/>
        </w:rPr>
        <w:t>年</w:t>
      </w:r>
    </w:p>
    <w:p w:rsidR="00562ACD" w:rsidRDefault="00562ACD" w:rsidP="00562ACD">
      <w:pPr>
        <w:rPr>
          <w:bCs/>
          <w:snapToGrid w:val="0"/>
          <w:lang w:eastAsia="zh-CN"/>
        </w:rPr>
      </w:pPr>
      <w:r>
        <w:rPr>
          <w:rFonts w:hint="eastAsia"/>
          <w:bCs/>
          <w:snapToGrid w:val="0"/>
          <w:lang w:eastAsia="zh-CN"/>
        </w:rPr>
        <w:t>硕士学位：数学</w:t>
      </w:r>
      <w:r>
        <w:rPr>
          <w:bCs/>
          <w:snapToGrid w:val="0"/>
          <w:lang w:eastAsia="zh-CN"/>
        </w:rPr>
        <w:t>/</w:t>
      </w:r>
      <w:r>
        <w:rPr>
          <w:rFonts w:hint="eastAsia"/>
          <w:bCs/>
          <w:snapToGrid w:val="0"/>
          <w:lang w:eastAsia="zh-CN"/>
        </w:rPr>
        <w:t>计算机科学</w:t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ab/>
      </w:r>
      <w:r w:rsidR="002A4726">
        <w:rPr>
          <w:rFonts w:hint="eastAsia"/>
          <w:bCs/>
          <w:snapToGrid w:val="0"/>
          <w:lang w:eastAsia="zh-CN"/>
        </w:rPr>
        <w:t>明尼苏达</w:t>
      </w:r>
      <w:r>
        <w:rPr>
          <w:rFonts w:hint="eastAsia"/>
          <w:bCs/>
          <w:snapToGrid w:val="0"/>
          <w:lang w:eastAsia="zh-CN"/>
        </w:rPr>
        <w:t>州立大学</w:t>
      </w:r>
      <w:r>
        <w:rPr>
          <w:rFonts w:hint="eastAsia"/>
          <w:bCs/>
          <w:snapToGrid w:val="0"/>
          <w:lang w:eastAsia="zh-CN"/>
        </w:rPr>
        <w:t xml:space="preserve"> </w:t>
      </w:r>
      <w:r>
        <w:rPr>
          <w:rFonts w:hint="eastAsia"/>
          <w:bCs/>
          <w:snapToGrid w:val="0"/>
          <w:lang w:eastAsia="zh-CN"/>
        </w:rPr>
        <w:tab/>
      </w:r>
      <w:r w:rsidR="00962854"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>1986</w:t>
      </w:r>
      <w:r>
        <w:rPr>
          <w:rFonts w:hint="eastAsia"/>
          <w:bCs/>
          <w:snapToGrid w:val="0"/>
          <w:lang w:eastAsia="zh-CN"/>
        </w:rPr>
        <w:t>年</w:t>
      </w:r>
    </w:p>
    <w:p w:rsidR="00562ACD" w:rsidRDefault="00562ACD" w:rsidP="00562ACD">
      <w:pPr>
        <w:rPr>
          <w:bCs/>
          <w:snapToGrid w:val="0"/>
          <w:lang w:eastAsia="zh-CN"/>
        </w:rPr>
      </w:pPr>
      <w:r>
        <w:rPr>
          <w:rFonts w:hint="eastAsia"/>
          <w:bCs/>
          <w:snapToGrid w:val="0"/>
          <w:lang w:eastAsia="zh-CN"/>
        </w:rPr>
        <w:t>学士学位：海洋交通管理</w:t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>新竹交通大学</w:t>
      </w:r>
      <w:r>
        <w:rPr>
          <w:rFonts w:hint="eastAsia"/>
          <w:bCs/>
          <w:snapToGrid w:val="0"/>
          <w:lang w:eastAsia="zh-CN"/>
        </w:rPr>
        <w:tab/>
      </w:r>
      <w:r w:rsidR="00962854">
        <w:rPr>
          <w:rFonts w:hint="eastAsia"/>
          <w:bCs/>
          <w:snapToGrid w:val="0"/>
          <w:lang w:eastAsia="zh-CN"/>
        </w:rPr>
        <w:tab/>
      </w:r>
      <w:r>
        <w:rPr>
          <w:rFonts w:hint="eastAsia"/>
          <w:bCs/>
          <w:snapToGrid w:val="0"/>
          <w:lang w:eastAsia="zh-CN"/>
        </w:rPr>
        <w:t>1977</w:t>
      </w:r>
      <w:r>
        <w:rPr>
          <w:rFonts w:hint="eastAsia"/>
          <w:bCs/>
          <w:snapToGrid w:val="0"/>
          <w:lang w:eastAsia="zh-CN"/>
        </w:rPr>
        <w:t>年</w:t>
      </w:r>
    </w:p>
    <w:p w:rsidR="00562ACD" w:rsidRPr="005A0246" w:rsidRDefault="00562ACD" w:rsidP="00562ACD">
      <w:pPr>
        <w:rPr>
          <w:b/>
          <w:snapToGrid w:val="0"/>
          <w:sz w:val="16"/>
          <w:szCs w:val="16"/>
          <w:lang w:eastAsia="zh-CN"/>
        </w:rPr>
      </w:pPr>
    </w:p>
    <w:p w:rsidR="00562ACD" w:rsidRPr="005A0246" w:rsidRDefault="00562ACD" w:rsidP="00562ACD">
      <w:pPr>
        <w:rPr>
          <w:sz w:val="16"/>
          <w:szCs w:val="16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科研及教学经验</w:t>
      </w:r>
      <w:r>
        <w:rPr>
          <w:b/>
          <w:bCs/>
          <w:u w:val="single"/>
          <w:lang w:eastAsia="zh-CN"/>
        </w:rPr>
        <w:br/>
      </w:r>
    </w:p>
    <w:p w:rsidR="00562ACD" w:rsidRDefault="00562ACD" w:rsidP="00562ACD">
      <w:pPr>
        <w:rPr>
          <w:lang w:eastAsia="zh-CN"/>
        </w:rPr>
      </w:pPr>
      <w:r>
        <w:rPr>
          <w:rFonts w:hint="eastAsia"/>
          <w:lang w:eastAsia="zh-CN"/>
        </w:rPr>
        <w:t>2002</w:t>
      </w:r>
      <w:r>
        <w:rPr>
          <w:rFonts w:hint="eastAsia"/>
          <w:lang w:eastAsia="zh-CN"/>
        </w:rPr>
        <w:t>至今</w:t>
      </w:r>
      <w:r>
        <w:rPr>
          <w:rFonts w:hint="eastAsia"/>
          <w:lang w:eastAsia="zh-CN"/>
        </w:rPr>
        <w:tab/>
      </w:r>
      <w:bookmarkStart w:id="0" w:name="OLE_LINK9"/>
      <w:r>
        <w:rPr>
          <w:rFonts w:hint="eastAsia"/>
          <w:lang w:eastAsia="zh-CN"/>
        </w:rPr>
        <w:t>美国</w:t>
      </w:r>
      <w:r w:rsidR="002A4726">
        <w:rPr>
          <w:rFonts w:hint="eastAsia"/>
          <w:lang w:eastAsia="zh-CN"/>
        </w:rPr>
        <w:t>中</w:t>
      </w:r>
      <w:r>
        <w:rPr>
          <w:rFonts w:hint="eastAsia"/>
          <w:lang w:eastAsia="zh-CN"/>
        </w:rPr>
        <w:t>佛罗里达大学</w:t>
      </w:r>
      <w:bookmarkEnd w:id="0"/>
      <w:r>
        <w:rPr>
          <w:rFonts w:hint="eastAsia"/>
          <w:lang w:eastAsia="zh-CN"/>
        </w:rPr>
        <w:t>统计系数据挖掘专业主任</w:t>
      </w:r>
    </w:p>
    <w:p w:rsidR="00562ACD" w:rsidRDefault="00562ACD" w:rsidP="00562ACD">
      <w:pPr>
        <w:ind w:left="720" w:firstLine="720"/>
        <w:rPr>
          <w:lang w:eastAsia="zh-CN"/>
        </w:rPr>
      </w:pPr>
      <w:r>
        <w:rPr>
          <w:rFonts w:hint="eastAsia"/>
          <w:lang w:eastAsia="zh-CN"/>
        </w:rPr>
        <w:t>美国</w:t>
      </w:r>
      <w:r w:rsidR="002A4726">
        <w:rPr>
          <w:rFonts w:hint="eastAsia"/>
          <w:lang w:eastAsia="zh-CN"/>
        </w:rPr>
        <w:t>中</w:t>
      </w:r>
      <w:r>
        <w:rPr>
          <w:rFonts w:hint="eastAsia"/>
          <w:lang w:eastAsia="zh-CN"/>
        </w:rPr>
        <w:t>佛罗里达大学统计系数据挖掘专业教授</w:t>
      </w:r>
    </w:p>
    <w:p w:rsidR="00562ACD" w:rsidRDefault="00562ACD" w:rsidP="00562ACD">
      <w:pPr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2002</w:t>
      </w:r>
      <w:r>
        <w:rPr>
          <w:rFonts w:hint="eastAsia"/>
          <w:lang w:eastAsia="zh-CN"/>
        </w:rPr>
        <w:t>年创建数据挖掘认证项目</w:t>
      </w:r>
    </w:p>
    <w:p w:rsidR="00562ACD" w:rsidRDefault="00562ACD" w:rsidP="00562ACD">
      <w:pPr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2002</w:t>
      </w:r>
      <w:r>
        <w:rPr>
          <w:rFonts w:hint="eastAsia"/>
          <w:lang w:eastAsia="zh-CN"/>
        </w:rPr>
        <w:t>年创建数据挖掘硕士学位</w:t>
      </w:r>
    </w:p>
    <w:p w:rsidR="00562ACD" w:rsidRDefault="00562ACD" w:rsidP="00562ACD">
      <w:pPr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现今正创建数据挖掘博士学位中</w:t>
      </w:r>
    </w:p>
    <w:p w:rsidR="00562ACD" w:rsidRDefault="00562ACD" w:rsidP="00562ACD">
      <w:pPr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获得各类研发项目赞助基金共</w:t>
      </w:r>
      <w:r>
        <w:rPr>
          <w:rFonts w:hint="eastAsia"/>
          <w:lang w:eastAsia="zh-CN"/>
        </w:rPr>
        <w:t>200</w:t>
      </w:r>
      <w:r>
        <w:rPr>
          <w:rFonts w:hint="eastAsia"/>
          <w:lang w:eastAsia="zh-CN"/>
        </w:rPr>
        <w:t>万美元</w:t>
      </w:r>
    </w:p>
    <w:p w:rsidR="00562ACD" w:rsidRDefault="00562ACD" w:rsidP="00562ACD">
      <w:pPr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发表重要论文</w:t>
      </w:r>
      <w:r>
        <w:rPr>
          <w:rFonts w:hint="eastAsia"/>
          <w:lang w:eastAsia="zh-CN"/>
        </w:rPr>
        <w:t>61</w:t>
      </w:r>
      <w:r w:rsidR="005A0246">
        <w:rPr>
          <w:rFonts w:hint="eastAsia"/>
          <w:lang w:eastAsia="zh-CN"/>
        </w:rPr>
        <w:t>篇</w:t>
      </w:r>
      <w:r w:rsidR="005A0246">
        <w:rPr>
          <w:lang w:eastAsia="zh-CN"/>
        </w:rPr>
        <w:t xml:space="preserve">; </w:t>
      </w:r>
      <w:r>
        <w:rPr>
          <w:rFonts w:hint="eastAsia"/>
          <w:lang w:eastAsia="zh-CN"/>
        </w:rPr>
        <w:t>发表专业书籍一本</w:t>
      </w:r>
    </w:p>
    <w:p w:rsidR="00562ACD" w:rsidRDefault="00562ACD" w:rsidP="00562ACD">
      <w:pPr>
        <w:numPr>
          <w:ilvl w:val="1"/>
          <w:numId w:val="1"/>
        </w:numPr>
        <w:rPr>
          <w:lang w:eastAsia="zh-CN"/>
        </w:rPr>
      </w:pPr>
      <w:r>
        <w:rPr>
          <w:rFonts w:hint="eastAsia"/>
          <w:lang w:eastAsia="zh-CN"/>
        </w:rPr>
        <w:t>在各类大学及专业学术研讨会演讲</w:t>
      </w:r>
      <w:r>
        <w:rPr>
          <w:rFonts w:hint="eastAsia"/>
          <w:lang w:eastAsia="zh-CN"/>
        </w:rPr>
        <w:t xml:space="preserve"> </w:t>
      </w:r>
      <w:r w:rsidR="000F5F20">
        <w:rPr>
          <w:lang w:eastAsia="zh-CN"/>
        </w:rPr>
        <w:t>83</w:t>
      </w:r>
      <w:r>
        <w:rPr>
          <w:rFonts w:hint="eastAsia"/>
          <w:lang w:eastAsia="zh-CN"/>
        </w:rPr>
        <w:t>次（被特别邀请</w:t>
      </w:r>
      <w:r>
        <w:rPr>
          <w:rFonts w:hint="eastAsia"/>
          <w:lang w:eastAsia="zh-CN"/>
        </w:rPr>
        <w:t>52</w:t>
      </w:r>
      <w:r>
        <w:rPr>
          <w:rFonts w:hint="eastAsia"/>
          <w:lang w:eastAsia="zh-CN"/>
        </w:rPr>
        <w:t>次）</w:t>
      </w:r>
    </w:p>
    <w:p w:rsidR="00B156F8" w:rsidRPr="005A0246" w:rsidRDefault="00B156F8">
      <w:pPr>
        <w:rPr>
          <w:sz w:val="16"/>
          <w:szCs w:val="16"/>
          <w:lang w:eastAsia="zh-CN"/>
        </w:rPr>
      </w:pPr>
    </w:p>
    <w:p w:rsidR="00562ACD" w:rsidRPr="005A0246" w:rsidRDefault="00562ACD" w:rsidP="00562ACD">
      <w:pPr>
        <w:rPr>
          <w:b/>
          <w:snapToGrid w:val="0"/>
          <w:sz w:val="16"/>
          <w:szCs w:val="16"/>
          <w:u w:val="single"/>
          <w:lang w:eastAsia="zh-CN"/>
        </w:rPr>
      </w:pPr>
      <w:r>
        <w:rPr>
          <w:rFonts w:hint="eastAsia"/>
          <w:b/>
          <w:snapToGrid w:val="0"/>
          <w:u w:val="single"/>
          <w:lang w:eastAsia="zh-CN"/>
        </w:rPr>
        <w:t>2000</w:t>
      </w:r>
      <w:r>
        <w:rPr>
          <w:rFonts w:hint="eastAsia"/>
          <w:b/>
          <w:snapToGrid w:val="0"/>
          <w:u w:val="single"/>
          <w:lang w:eastAsia="zh-CN"/>
        </w:rPr>
        <w:t>年至今获奖记录</w:t>
      </w:r>
      <w:r>
        <w:rPr>
          <w:b/>
          <w:snapToGrid w:val="0"/>
          <w:u w:val="single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8478"/>
      </w:tblGrid>
      <w:tr w:rsidR="0081133D" w:rsidTr="00F84922">
        <w:tc>
          <w:tcPr>
            <w:tcW w:w="1098" w:type="dxa"/>
          </w:tcPr>
          <w:p w:rsidR="0081133D" w:rsidRDefault="00A857B3" w:rsidP="00562ACD">
            <w:pPr>
              <w:rPr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eastAsia="zh-CN"/>
              </w:rPr>
              <w:t>日期</w:t>
            </w:r>
          </w:p>
        </w:tc>
        <w:tc>
          <w:tcPr>
            <w:tcW w:w="8478" w:type="dxa"/>
          </w:tcPr>
          <w:p w:rsidR="0081133D" w:rsidRPr="00A857B3" w:rsidRDefault="00A857B3" w:rsidP="00562ACD">
            <w:pPr>
              <w:rPr>
                <w:color w:val="000000" w:themeColor="text1"/>
                <w:spacing w:val="-3"/>
                <w:u w:val="single"/>
              </w:rPr>
            </w:pPr>
            <w:r w:rsidRPr="00A857B3">
              <w:rPr>
                <w:rFonts w:hint="eastAsia"/>
                <w:color w:val="000000" w:themeColor="text1"/>
                <w:spacing w:val="-3"/>
                <w:u w:val="single"/>
                <w:lang w:eastAsia="zh-CN"/>
              </w:rPr>
              <w:t>得奖项目</w:t>
            </w:r>
            <w:r w:rsidRPr="00A857B3">
              <w:rPr>
                <w:rFonts w:hint="eastAsia"/>
                <w:color w:val="000000" w:themeColor="text1"/>
                <w:spacing w:val="-3"/>
                <w:u w:val="single"/>
                <w:lang w:eastAsia="zh-CN"/>
              </w:rPr>
              <w:t xml:space="preserve"> 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C55E3E">
            <w:pPr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</w:t>
            </w:r>
            <w:r>
              <w:rPr>
                <w:snapToGrid w:val="0"/>
                <w:lang w:eastAsia="zh-CN"/>
              </w:rPr>
              <w:t>12</w:t>
            </w:r>
            <w:r>
              <w:rPr>
                <w:snapToGrid w:val="0"/>
                <w:lang w:eastAsia="zh-CN"/>
              </w:rPr>
              <w:t xml:space="preserve"> </w:t>
            </w:r>
            <w:r w:rsidRPr="000F5945">
              <w:rPr>
                <w:rFonts w:hint="eastAsia"/>
                <w:snapToGrid w:val="0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Pr="00A857B3" w:rsidRDefault="00C55E3E" w:rsidP="0007287F">
            <w:pPr>
              <w:rPr>
                <w:rFonts w:hint="eastAsia"/>
                <w:color w:val="000000" w:themeColor="text1"/>
                <w:spacing w:val="-3"/>
                <w:u w:val="single"/>
                <w:lang w:eastAsia="zh-CN"/>
              </w:rPr>
            </w:pPr>
            <w:r>
              <w:rPr>
                <w:snapToGrid w:val="0"/>
                <w:lang w:eastAsia="zh-CN"/>
              </w:rPr>
              <w:t>SAS</w:t>
            </w:r>
            <w:r w:rsidRPr="000F5945">
              <w:rPr>
                <w:rFonts w:hint="eastAsia"/>
                <w:snapToGrid w:val="0"/>
                <w:lang w:eastAsia="zh-CN"/>
              </w:rPr>
              <w:t>数据挖掘大赛一等奖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C55E3E">
            <w:pPr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20</w:t>
            </w:r>
            <w:r>
              <w:rPr>
                <w:snapToGrid w:val="0"/>
                <w:lang w:eastAsia="zh-CN"/>
              </w:rPr>
              <w:t>11</w:t>
            </w:r>
            <w:r>
              <w:rPr>
                <w:snapToGrid w:val="0"/>
                <w:lang w:eastAsia="zh-CN"/>
              </w:rPr>
              <w:t xml:space="preserve"> </w:t>
            </w:r>
            <w:r w:rsidRPr="000F5945">
              <w:rPr>
                <w:rFonts w:hint="eastAsia"/>
                <w:snapToGrid w:val="0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Pr="00A857B3" w:rsidRDefault="00C55E3E" w:rsidP="00562ACD">
            <w:pPr>
              <w:rPr>
                <w:rFonts w:hint="eastAsia"/>
                <w:color w:val="000000" w:themeColor="text1"/>
                <w:spacing w:val="-3"/>
                <w:u w:val="single"/>
                <w:lang w:eastAsia="zh-CN"/>
              </w:rPr>
            </w:pPr>
            <w:r>
              <w:rPr>
                <w:snapToGrid w:val="0"/>
                <w:lang w:eastAsia="zh-CN"/>
              </w:rPr>
              <w:t>SAS</w:t>
            </w:r>
            <w:r w:rsidRPr="000F5945">
              <w:rPr>
                <w:rFonts w:hint="eastAsia"/>
                <w:snapToGrid w:val="0"/>
                <w:lang w:eastAsia="zh-CN"/>
              </w:rPr>
              <w:t>数据挖掘大赛一等奖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2009 </w:t>
            </w:r>
            <w:r w:rsidRPr="000F5945">
              <w:rPr>
                <w:rFonts w:hint="eastAsia"/>
                <w:snapToGrid w:val="0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Pr="00A857B3" w:rsidRDefault="00C55E3E" w:rsidP="00562ACD">
            <w:pPr>
              <w:rPr>
                <w:snapToGrid w:val="0"/>
                <w:color w:val="000000" w:themeColor="text1"/>
                <w:lang w:eastAsia="zh-CN"/>
              </w:rPr>
            </w:pPr>
            <w:r w:rsidRPr="00A857B3">
              <w:rPr>
                <w:rFonts w:hint="eastAsia"/>
                <w:color w:val="000000" w:themeColor="text1"/>
                <w:spacing w:val="-3"/>
                <w:u w:val="single"/>
                <w:lang w:eastAsia="zh-CN"/>
              </w:rPr>
              <w:t>最佳论文奖</w:t>
            </w:r>
            <w:r w:rsidRPr="00A857B3">
              <w:rPr>
                <w:color w:val="000000" w:themeColor="text1"/>
                <w:spacing w:val="-3"/>
              </w:rPr>
              <w:t xml:space="preserve">, </w:t>
            </w:r>
            <w:r w:rsidRPr="00A857B3">
              <w:rPr>
                <w:rFonts w:hint="eastAsia"/>
                <w:snapToGrid w:val="0"/>
                <w:color w:val="000000" w:themeColor="text1"/>
                <w:lang w:eastAsia="zh-CN"/>
              </w:rPr>
              <w:t>并被特邀出席第一届</w:t>
            </w:r>
            <w:r w:rsidRPr="00A857B3">
              <w:rPr>
                <w:color w:val="000000" w:themeColor="text1"/>
                <w:spacing w:val="-3"/>
              </w:rPr>
              <w:t>T</w:t>
            </w:r>
            <w:r w:rsidRPr="00A857B3">
              <w:rPr>
                <w:iCs/>
                <w:color w:val="000000" w:themeColor="text1"/>
                <w:spacing w:val="-3"/>
              </w:rPr>
              <w:t>he International Multi Conference on Engineering and Technological Innovation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 w:rsidRPr="000F5945">
              <w:rPr>
                <w:rFonts w:hint="eastAsia"/>
                <w:snapToGrid w:val="0"/>
                <w:lang w:eastAsia="zh-CN"/>
              </w:rPr>
              <w:t>2004</w:t>
            </w:r>
            <w:r w:rsidRPr="000F5945">
              <w:rPr>
                <w:rFonts w:hint="eastAsia"/>
                <w:snapToGrid w:val="0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 w:rsidRPr="000F5945">
              <w:rPr>
                <w:rFonts w:hint="eastAsia"/>
                <w:snapToGrid w:val="0"/>
                <w:lang w:eastAsia="zh-CN"/>
              </w:rPr>
              <w:t>KDD</w:t>
            </w:r>
            <w:r w:rsidRPr="000F5945">
              <w:rPr>
                <w:rFonts w:hint="eastAsia"/>
                <w:snapToGrid w:val="0"/>
                <w:lang w:eastAsia="zh-CN"/>
              </w:rPr>
              <w:t>数据挖掘大赛一等奖，</w:t>
            </w:r>
            <w:r w:rsidRPr="000F5945"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rFonts w:hint="eastAsia"/>
                <w:snapToGrid w:val="0"/>
                <w:lang w:eastAsia="zh-CN"/>
              </w:rPr>
              <w:t>并被特邀</w:t>
            </w:r>
            <w:r w:rsidRPr="000F5945">
              <w:rPr>
                <w:rFonts w:hint="eastAsia"/>
                <w:snapToGrid w:val="0"/>
                <w:lang w:eastAsia="zh-CN"/>
              </w:rPr>
              <w:t>出席第</w:t>
            </w:r>
            <w:r w:rsidRPr="000F5945">
              <w:rPr>
                <w:rFonts w:hint="eastAsia"/>
                <w:snapToGrid w:val="0"/>
                <w:lang w:eastAsia="zh-CN"/>
              </w:rPr>
              <w:t>10</w:t>
            </w:r>
            <w:r w:rsidRPr="000F5945">
              <w:rPr>
                <w:rFonts w:hint="eastAsia"/>
                <w:snapToGrid w:val="0"/>
                <w:lang w:eastAsia="zh-CN"/>
              </w:rPr>
              <w:t>届</w:t>
            </w:r>
            <w:r w:rsidRPr="000F5945">
              <w:rPr>
                <w:spacing w:val="-3"/>
                <w:lang w:eastAsia="zh-CN"/>
              </w:rPr>
              <w:t>ACM SIGKDD</w:t>
            </w:r>
            <w:r>
              <w:rPr>
                <w:rFonts w:hint="eastAsia"/>
                <w:spacing w:val="-3"/>
                <w:lang w:eastAsia="zh-CN"/>
              </w:rPr>
              <w:t>数据探索与挖掘</w:t>
            </w:r>
            <w:r w:rsidRPr="000F5945">
              <w:rPr>
                <w:rFonts w:hint="eastAsia"/>
                <w:spacing w:val="-3"/>
                <w:lang w:eastAsia="zh-CN"/>
              </w:rPr>
              <w:t>国际研讨会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2002</w:t>
            </w:r>
            <w:r>
              <w:rPr>
                <w:rFonts w:hint="eastAsia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Default="00C55E3E" w:rsidP="002A4726">
            <w:pPr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美国中佛罗里达大学优秀教授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2000</w:t>
            </w:r>
            <w:r>
              <w:rPr>
                <w:rFonts w:hint="eastAsia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>
              <w:rPr>
                <w:bCs/>
                <w:spacing w:val="-3"/>
              </w:rPr>
              <w:t>Information Visualization</w:t>
            </w:r>
            <w:r>
              <w:rPr>
                <w:rFonts w:hint="eastAsia"/>
                <w:bCs/>
                <w:spacing w:val="-3"/>
                <w:lang w:eastAsia="zh-CN"/>
              </w:rPr>
              <w:t>大赛一等奖，</w:t>
            </w:r>
            <w:r>
              <w:rPr>
                <w:rFonts w:hint="eastAsia"/>
                <w:snapToGrid w:val="0"/>
                <w:lang w:eastAsia="zh-CN"/>
              </w:rPr>
              <w:t>并被特邀</w:t>
            </w:r>
            <w:r>
              <w:rPr>
                <w:rFonts w:hint="eastAsia"/>
                <w:bCs/>
                <w:spacing w:val="-3"/>
                <w:lang w:eastAsia="zh-CN"/>
              </w:rPr>
              <w:t>出席第</w:t>
            </w:r>
            <w:r>
              <w:rPr>
                <w:rFonts w:hint="eastAsia"/>
                <w:bCs/>
                <w:spacing w:val="-3"/>
                <w:lang w:eastAsia="zh-CN"/>
              </w:rPr>
              <w:t>24</w:t>
            </w:r>
            <w:r>
              <w:rPr>
                <w:rFonts w:hint="eastAsia"/>
                <w:bCs/>
                <w:spacing w:val="-3"/>
                <w:lang w:eastAsia="zh-CN"/>
              </w:rPr>
              <w:t>界</w:t>
            </w:r>
            <w:r>
              <w:rPr>
                <w:rFonts w:hint="eastAsia"/>
                <w:bCs/>
                <w:spacing w:val="-3"/>
                <w:lang w:eastAsia="zh-CN"/>
              </w:rPr>
              <w:t>SAS</w:t>
            </w:r>
            <w:r>
              <w:rPr>
                <w:rFonts w:hint="eastAsia"/>
                <w:bCs/>
                <w:spacing w:val="-3"/>
                <w:lang w:eastAsia="zh-CN"/>
              </w:rPr>
              <w:t>用户国际研讨会</w:t>
            </w:r>
          </w:p>
        </w:tc>
      </w:tr>
      <w:tr w:rsidR="00C55E3E" w:rsidTr="00F84922">
        <w:tc>
          <w:tcPr>
            <w:tcW w:w="1098" w:type="dxa"/>
          </w:tcPr>
          <w:p w:rsidR="00C55E3E" w:rsidRDefault="00C55E3E" w:rsidP="00562ACD">
            <w:pPr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1996</w:t>
            </w:r>
            <w:r>
              <w:rPr>
                <w:rFonts w:hint="eastAsia"/>
                <w:lang w:eastAsia="zh-CN"/>
              </w:rPr>
              <w:t>年</w:t>
            </w:r>
          </w:p>
        </w:tc>
        <w:tc>
          <w:tcPr>
            <w:tcW w:w="8478" w:type="dxa"/>
          </w:tcPr>
          <w:p w:rsidR="00C55E3E" w:rsidRDefault="00C55E3E" w:rsidP="002A4726">
            <w:pPr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>美国中佛罗里达大学优秀教授</w:t>
            </w:r>
          </w:p>
        </w:tc>
      </w:tr>
    </w:tbl>
    <w:p w:rsidR="00F84922" w:rsidRDefault="00F84922" w:rsidP="00562ACD">
      <w:pPr>
        <w:ind w:left="2160" w:hanging="2160"/>
        <w:rPr>
          <w:snapToGrid w:val="0"/>
          <w:lang w:eastAsia="zh-CN"/>
        </w:rPr>
      </w:pPr>
    </w:p>
    <w:p w:rsidR="00562ACD" w:rsidRPr="005A0246" w:rsidRDefault="00562ACD">
      <w:pPr>
        <w:rPr>
          <w:sz w:val="16"/>
          <w:szCs w:val="16"/>
          <w:lang w:eastAsia="zh-CN"/>
        </w:rPr>
      </w:pPr>
    </w:p>
    <w:p w:rsidR="00562ACD" w:rsidRPr="005A0246" w:rsidRDefault="00562ACD" w:rsidP="00562ACD">
      <w:pPr>
        <w:pStyle w:val="Heading2"/>
        <w:numPr>
          <w:ilvl w:val="0"/>
          <w:numId w:val="0"/>
        </w:numPr>
        <w:rPr>
          <w:sz w:val="16"/>
          <w:szCs w:val="16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部分特邀演讲及授课经历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8"/>
        <w:gridCol w:w="3780"/>
        <w:gridCol w:w="1800"/>
      </w:tblGrid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bookmarkStart w:id="1" w:name="OLE_LINK19"/>
            <w:r>
              <w:rPr>
                <w:rFonts w:hint="eastAsia"/>
                <w:spacing w:val="-3"/>
                <w:lang w:eastAsia="zh-CN"/>
              </w:rPr>
              <w:t>讲题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地点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日期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 w:rsidRPr="00D607E1">
              <w:rPr>
                <w:rFonts w:hint="eastAsia"/>
                <w:spacing w:val="-3"/>
                <w:lang w:eastAsia="zh-CN"/>
              </w:rPr>
              <w:t>“数据挖掘</w:t>
            </w:r>
            <w:r w:rsidRPr="00D607E1">
              <w:rPr>
                <w:rFonts w:hint="eastAsia"/>
                <w:spacing w:val="-3"/>
                <w:lang w:eastAsia="zh-CN"/>
              </w:rPr>
              <w:t>2</w:t>
            </w:r>
            <w:r w:rsidRPr="00D607E1">
              <w:rPr>
                <w:rFonts w:hint="eastAsia"/>
                <w:spacing w:val="-3"/>
                <w:lang w:eastAsia="zh-CN"/>
              </w:rPr>
              <w:t>周专题培训”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 w:rsidRPr="00D607E1">
              <w:rPr>
                <w:rFonts w:hint="eastAsia"/>
                <w:spacing w:val="-3"/>
                <w:lang w:eastAsia="zh-CN"/>
              </w:rPr>
              <w:t>复旦大学，中国上海</w:t>
            </w:r>
            <w:r w:rsidRPr="00D607E1">
              <w:rPr>
                <w:rFonts w:hint="eastAsia"/>
                <w:spacing w:val="-3"/>
                <w:lang w:eastAsia="zh-CN"/>
              </w:rPr>
              <w:tab/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 w:rsidRPr="00D607E1">
              <w:rPr>
                <w:rFonts w:hint="eastAsia"/>
                <w:spacing w:val="-3"/>
                <w:lang w:eastAsia="zh-CN"/>
              </w:rPr>
              <w:t>2001</w:t>
            </w:r>
            <w:r w:rsidRPr="00D607E1">
              <w:rPr>
                <w:rFonts w:hint="eastAsia"/>
                <w:spacing w:val="-3"/>
                <w:lang w:eastAsia="zh-CN"/>
              </w:rPr>
              <w:t>年</w:t>
            </w:r>
            <w:r w:rsidRPr="00D607E1">
              <w:rPr>
                <w:spacing w:val="-3"/>
                <w:lang w:eastAsia="zh-CN"/>
              </w:rPr>
              <w:t>5</w:t>
            </w:r>
            <w:r w:rsidRPr="00D607E1"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“聚类及非监督数据挖掘方法”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香港浸信会大学，中国香港</w:t>
            </w:r>
            <w:r>
              <w:rPr>
                <w:rFonts w:hint="eastAsia"/>
                <w:spacing w:val="-3"/>
                <w:lang w:eastAsia="zh-CN"/>
              </w:rPr>
              <w:t xml:space="preserve">        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2002</w:t>
            </w:r>
            <w:r>
              <w:rPr>
                <w:rFonts w:hint="eastAsia"/>
                <w:spacing w:val="-3"/>
                <w:lang w:eastAsia="zh-CN"/>
              </w:rPr>
              <w:t>年</w:t>
            </w:r>
            <w:r>
              <w:rPr>
                <w:rFonts w:hint="eastAsia"/>
                <w:spacing w:val="-3"/>
                <w:lang w:eastAsia="zh-CN"/>
              </w:rPr>
              <w:t>5</w:t>
            </w:r>
            <w:r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“数据挖掘概论”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香港</w:t>
            </w:r>
            <w:r w:rsidRPr="00A857B3">
              <w:rPr>
                <w:rFonts w:hint="eastAsia"/>
                <w:color w:val="000000" w:themeColor="text1"/>
                <w:spacing w:val="-3"/>
                <w:lang w:eastAsia="zh-CN"/>
              </w:rPr>
              <w:t>中文</w:t>
            </w:r>
            <w:r>
              <w:rPr>
                <w:rFonts w:hint="eastAsia"/>
                <w:spacing w:val="-3"/>
                <w:lang w:eastAsia="zh-CN"/>
              </w:rPr>
              <w:t>大学，中国香港</w:t>
            </w:r>
            <w:r>
              <w:rPr>
                <w:rFonts w:hint="eastAsia"/>
                <w:spacing w:val="-3"/>
                <w:lang w:eastAsia="zh-CN"/>
              </w:rPr>
              <w:t xml:space="preserve">        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2002</w:t>
            </w:r>
            <w:r>
              <w:rPr>
                <w:rFonts w:hint="eastAsia"/>
                <w:spacing w:val="-3"/>
                <w:lang w:eastAsia="zh-CN"/>
              </w:rPr>
              <w:t>年</w:t>
            </w:r>
            <w:r>
              <w:rPr>
                <w:spacing w:val="-3"/>
                <w:lang w:eastAsia="zh-CN"/>
              </w:rPr>
              <w:t>6</w:t>
            </w:r>
            <w:r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“分层次决策与最大似法”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宾夕法尼亚州立大学，美国宾洲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2003</w:t>
            </w:r>
            <w:r>
              <w:rPr>
                <w:rFonts w:hint="eastAsia"/>
                <w:spacing w:val="-3"/>
                <w:lang w:eastAsia="zh-CN"/>
              </w:rPr>
              <w:t>年</w:t>
            </w:r>
            <w:r>
              <w:rPr>
                <w:rFonts w:hint="eastAsia"/>
                <w:spacing w:val="-3"/>
                <w:lang w:eastAsia="zh-CN"/>
              </w:rPr>
              <w:t>9</w:t>
            </w:r>
            <w:r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rPr>
          <w:trHeight w:val="332"/>
        </w:trPr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“统计与数据挖掘”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爱荷华大学，</w:t>
            </w:r>
            <w:r>
              <w:rPr>
                <w:rFonts w:hint="eastAsia"/>
                <w:spacing w:val="-3"/>
                <w:lang w:eastAsia="zh-CN"/>
              </w:rPr>
              <w:t xml:space="preserve"> </w:t>
            </w:r>
            <w:r>
              <w:rPr>
                <w:rFonts w:hint="eastAsia"/>
                <w:spacing w:val="-3"/>
                <w:lang w:eastAsia="zh-CN"/>
              </w:rPr>
              <w:t>美国爱荷华州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2004</w:t>
            </w:r>
            <w:r>
              <w:rPr>
                <w:rFonts w:hint="eastAsia"/>
                <w:spacing w:val="-3"/>
                <w:lang w:eastAsia="zh-CN"/>
              </w:rPr>
              <w:t>年</w:t>
            </w:r>
            <w:r>
              <w:rPr>
                <w:rFonts w:hint="eastAsia"/>
                <w:spacing w:val="-3"/>
                <w:lang w:eastAsia="zh-CN"/>
              </w:rPr>
              <w:t>11</w:t>
            </w:r>
            <w:r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“数据挖掘</w:t>
            </w:r>
            <w:r>
              <w:rPr>
                <w:rFonts w:hint="eastAsia"/>
                <w:spacing w:val="-3"/>
                <w:lang w:eastAsia="zh-CN"/>
              </w:rPr>
              <w:t>3</w:t>
            </w:r>
            <w:r>
              <w:rPr>
                <w:rFonts w:hint="eastAsia"/>
                <w:spacing w:val="-3"/>
                <w:lang w:eastAsia="zh-CN"/>
              </w:rPr>
              <w:t>周专题培训”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清华大学，中国北京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2005</w:t>
            </w:r>
            <w:r>
              <w:rPr>
                <w:rFonts w:hint="eastAsia"/>
                <w:spacing w:val="-3"/>
                <w:lang w:eastAsia="zh-CN"/>
              </w:rPr>
              <w:t>年</w:t>
            </w:r>
            <w:r>
              <w:rPr>
                <w:rFonts w:hint="eastAsia"/>
                <w:spacing w:val="-3"/>
                <w:lang w:eastAsia="zh-CN"/>
              </w:rPr>
              <w:t>1</w:t>
            </w:r>
            <w:r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Pr="00F84922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“研讨会专题讲座：数据挖掘”</w:t>
            </w:r>
            <w:r>
              <w:rPr>
                <w:rFonts w:hint="eastAsia"/>
                <w:lang w:eastAsia="zh-CN"/>
              </w:rPr>
              <w:tab/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lang w:eastAsia="zh-CN"/>
              </w:rPr>
              <w:t>美国统计协会，密尼苏达州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lang w:eastAsia="zh-CN"/>
              </w:rPr>
              <w:t>2005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Pr="00A857B3" w:rsidRDefault="00A857B3" w:rsidP="00A857B3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“数据挖掘技能在教育系统中的应用</w:t>
            </w:r>
            <w:r>
              <w:rPr>
                <w:rFonts w:hint="eastAsia"/>
                <w:spacing w:val="-3"/>
                <w:lang w:eastAsia="zh-CN"/>
              </w:rPr>
              <w:t>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lang w:eastAsia="zh-CN"/>
              </w:rPr>
              <w:t>维多利亚大学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加拿大哥伦比亚特区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lang w:eastAsia="zh-CN"/>
              </w:rPr>
              <w:t>2005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Pr="00A857B3" w:rsidRDefault="00A857B3" w:rsidP="00A857B3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“数据挖掘培训</w:t>
            </w:r>
            <w:r>
              <w:rPr>
                <w:rFonts w:hint="eastAsia"/>
                <w:spacing w:val="-3"/>
                <w:lang w:eastAsia="zh-CN"/>
              </w:rPr>
              <w:t>”</w:t>
            </w:r>
          </w:p>
        </w:tc>
        <w:tc>
          <w:tcPr>
            <w:tcW w:w="3780" w:type="dxa"/>
          </w:tcPr>
          <w:p w:rsidR="00A857B3" w:rsidRDefault="00A857B3" w:rsidP="00A857B3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美国佛罗里达蓝盾保险公司</w:t>
            </w:r>
            <w:r>
              <w:rPr>
                <w:bCs/>
                <w:lang w:eastAsia="zh-CN"/>
              </w:rPr>
              <w:t xml:space="preserve">, </w:t>
            </w:r>
            <w:r>
              <w:rPr>
                <w:rFonts w:hint="eastAsia"/>
                <w:bCs/>
                <w:lang w:eastAsia="zh-CN"/>
              </w:rPr>
              <w:t>美国佛州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2006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“数据挖掘</w:t>
            </w:r>
            <w:r>
              <w:rPr>
                <w:rFonts w:hint="eastAsia"/>
                <w:spacing w:val="-3"/>
                <w:lang w:eastAsia="zh-CN"/>
              </w:rPr>
              <w:t>2</w:t>
            </w:r>
            <w:r>
              <w:rPr>
                <w:rFonts w:hint="eastAsia"/>
                <w:spacing w:val="-3"/>
                <w:lang w:eastAsia="zh-CN"/>
              </w:rPr>
              <w:t>周专题培训”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清华大学，中国北京</w:t>
            </w:r>
            <w:r>
              <w:rPr>
                <w:rFonts w:hint="eastAsia"/>
                <w:spacing w:val="-3"/>
                <w:lang w:eastAsia="zh-CN"/>
              </w:rPr>
              <w:tab/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spacing w:val="-3"/>
                <w:lang w:eastAsia="zh-CN"/>
              </w:rPr>
              <w:t>2007</w:t>
            </w:r>
            <w:r>
              <w:rPr>
                <w:rFonts w:hint="eastAsia"/>
                <w:spacing w:val="-3"/>
                <w:lang w:eastAsia="zh-CN"/>
              </w:rPr>
              <w:t>年</w:t>
            </w:r>
            <w:r>
              <w:rPr>
                <w:rFonts w:hint="eastAsia"/>
                <w:spacing w:val="-3"/>
                <w:lang w:eastAsia="zh-CN"/>
              </w:rPr>
              <w:t>1</w:t>
            </w:r>
            <w:r>
              <w:rPr>
                <w:rFonts w:hint="eastAsia"/>
                <w:spacing w:val="-3"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“</w:t>
            </w:r>
            <w:r>
              <w:rPr>
                <w:bCs/>
              </w:rPr>
              <w:t>Enterprise Miner</w:t>
            </w:r>
            <w:r>
              <w:rPr>
                <w:rFonts w:hint="eastAsia"/>
                <w:bCs/>
                <w:lang w:eastAsia="zh-CN"/>
              </w:rPr>
              <w:t>中的回归及动态神经</w:t>
            </w:r>
          </w:p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元网络模型应用</w:t>
            </w:r>
            <w:r>
              <w:rPr>
                <w:rFonts w:hint="eastAsia"/>
                <w:spacing w:val="-3"/>
                <w:lang w:eastAsia="zh-CN"/>
              </w:rPr>
              <w:t>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美国保险业研讨会</w:t>
            </w:r>
            <w:r>
              <w:rPr>
                <w:bCs/>
                <w:lang w:eastAsia="zh-CN"/>
              </w:rPr>
              <w:t xml:space="preserve">, </w:t>
            </w:r>
            <w:r>
              <w:rPr>
                <w:rFonts w:hint="eastAsia"/>
                <w:bCs/>
                <w:lang w:eastAsia="zh-CN"/>
              </w:rPr>
              <w:t>美国佛罗里达州</w:t>
            </w:r>
            <w:r>
              <w:rPr>
                <w:rFonts w:hint="eastAsia"/>
                <w:bCs/>
                <w:lang w:eastAsia="zh-CN"/>
              </w:rPr>
              <w:tab/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2009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Pr="0081133D" w:rsidRDefault="00A857B3" w:rsidP="0081133D">
            <w:pPr>
              <w:widowControl w:val="0"/>
              <w:snapToGrid w:val="0"/>
              <w:rPr>
                <w:snapToGrid w:val="0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“</w:t>
            </w: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rFonts w:hint="eastAsia"/>
                <w:bCs/>
                <w:lang w:eastAsia="zh-CN"/>
              </w:rPr>
              <w:t>日专题讲座：金融管理中的数据挖掘技能应用”</w:t>
            </w:r>
          </w:p>
        </w:tc>
        <w:tc>
          <w:tcPr>
            <w:tcW w:w="378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美国富国银行</w:t>
            </w:r>
          </w:p>
        </w:tc>
        <w:tc>
          <w:tcPr>
            <w:tcW w:w="1800" w:type="dxa"/>
          </w:tcPr>
          <w:p w:rsidR="00A857B3" w:rsidRDefault="00A857B3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2009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>3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213629" w:rsidP="00213629">
            <w:pPr>
              <w:widowControl w:val="0"/>
              <w:snapToGrid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金融管理中的数据挖掘技能应用</w:t>
            </w:r>
          </w:p>
        </w:tc>
        <w:tc>
          <w:tcPr>
            <w:tcW w:w="3780" w:type="dxa"/>
          </w:tcPr>
          <w:p w:rsidR="00A857B3" w:rsidRDefault="00213629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厦门大学</w:t>
            </w:r>
          </w:p>
        </w:tc>
        <w:tc>
          <w:tcPr>
            <w:tcW w:w="1800" w:type="dxa"/>
          </w:tcPr>
          <w:p w:rsidR="00A857B3" w:rsidRDefault="00213629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2009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 xml:space="preserve">7 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A857B3" w:rsidTr="00A857B3">
        <w:tc>
          <w:tcPr>
            <w:tcW w:w="3978" w:type="dxa"/>
          </w:tcPr>
          <w:p w:rsidR="00A857B3" w:rsidRDefault="00213629" w:rsidP="0081133D">
            <w:pPr>
              <w:widowControl w:val="0"/>
              <w:snapToGrid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健康保险中的数据挖掘和应用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</w:p>
        </w:tc>
        <w:tc>
          <w:tcPr>
            <w:tcW w:w="3780" w:type="dxa"/>
          </w:tcPr>
          <w:p w:rsidR="00A857B3" w:rsidRDefault="00213629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International Modeling Congress in Orlando</w:t>
            </w:r>
            <w:r>
              <w:rPr>
                <w:rFonts w:hint="eastAsia"/>
                <w:bCs/>
                <w:lang w:eastAsia="zh-CN"/>
              </w:rPr>
              <w:t>，</w:t>
            </w:r>
            <w:r>
              <w:rPr>
                <w:rFonts w:hint="eastAsia"/>
                <w:bCs/>
                <w:lang w:eastAsia="zh-CN"/>
              </w:rPr>
              <w:t>Florida</w:t>
            </w:r>
          </w:p>
        </w:tc>
        <w:tc>
          <w:tcPr>
            <w:tcW w:w="1800" w:type="dxa"/>
          </w:tcPr>
          <w:p w:rsidR="00A857B3" w:rsidRDefault="00213629" w:rsidP="00F84922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2010 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rFonts w:hint="eastAsia"/>
                <w:bCs/>
                <w:lang w:eastAsia="zh-CN"/>
              </w:rPr>
              <w:t xml:space="preserve"> 1 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D70A6B" w:rsidTr="00A857B3">
        <w:tc>
          <w:tcPr>
            <w:tcW w:w="3978" w:type="dxa"/>
          </w:tcPr>
          <w:p w:rsidR="00D70A6B" w:rsidRPr="0081133D" w:rsidRDefault="00D70A6B" w:rsidP="008B384A">
            <w:pPr>
              <w:widowControl w:val="0"/>
              <w:snapToGrid w:val="0"/>
              <w:rPr>
                <w:snapToGrid w:val="0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“</w:t>
            </w: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rFonts w:hint="eastAsia"/>
                <w:bCs/>
                <w:lang w:eastAsia="zh-CN"/>
              </w:rPr>
              <w:t>日专题讲座：金融管理中的数据挖掘技能应用”</w:t>
            </w:r>
          </w:p>
        </w:tc>
        <w:tc>
          <w:tcPr>
            <w:tcW w:w="3780" w:type="dxa"/>
          </w:tcPr>
          <w:p w:rsidR="00D70A6B" w:rsidRDefault="00D70A6B" w:rsidP="008B384A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美国富国银行</w:t>
            </w:r>
          </w:p>
        </w:tc>
        <w:tc>
          <w:tcPr>
            <w:tcW w:w="1800" w:type="dxa"/>
          </w:tcPr>
          <w:p w:rsidR="00D70A6B" w:rsidRDefault="00D70A6B" w:rsidP="00D70A6B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</w:t>
            </w:r>
            <w:r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bCs/>
                <w:lang w:eastAsia="zh-CN"/>
              </w:rPr>
              <w:t>5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590EDC" w:rsidTr="00A857B3">
        <w:tc>
          <w:tcPr>
            <w:tcW w:w="3978" w:type="dxa"/>
          </w:tcPr>
          <w:p w:rsidR="00590EDC" w:rsidRPr="0081133D" w:rsidRDefault="00590EDC" w:rsidP="0007287F">
            <w:pPr>
              <w:widowControl w:val="0"/>
              <w:snapToGrid w:val="0"/>
              <w:rPr>
                <w:snapToGrid w:val="0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“</w:t>
            </w:r>
            <w:r>
              <w:rPr>
                <w:bCs/>
                <w:lang w:eastAsia="zh-CN"/>
              </w:rPr>
              <w:t>1</w:t>
            </w:r>
            <w:r>
              <w:rPr>
                <w:rFonts w:hint="eastAsia"/>
                <w:bCs/>
                <w:lang w:eastAsia="zh-CN"/>
              </w:rPr>
              <w:t>5</w:t>
            </w:r>
            <w:r>
              <w:rPr>
                <w:rFonts w:hint="eastAsia"/>
                <w:bCs/>
                <w:lang w:eastAsia="zh-CN"/>
              </w:rPr>
              <w:t>日专题讲座：金融管理中的数据挖掘技能应用”</w:t>
            </w:r>
          </w:p>
        </w:tc>
        <w:tc>
          <w:tcPr>
            <w:tcW w:w="3780" w:type="dxa"/>
          </w:tcPr>
          <w:p w:rsidR="00590EDC" w:rsidRDefault="00590EDC" w:rsidP="0007287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bCs/>
              </w:rPr>
              <w:t>Southwest University of Finance and Economics</w:t>
            </w:r>
          </w:p>
        </w:tc>
        <w:tc>
          <w:tcPr>
            <w:tcW w:w="1800" w:type="dxa"/>
          </w:tcPr>
          <w:p w:rsidR="00590EDC" w:rsidRDefault="00590EDC" w:rsidP="00590ED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</w:t>
            </w:r>
            <w:r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bCs/>
                <w:lang w:eastAsia="zh-CN"/>
              </w:rPr>
              <w:t>7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590EDC" w:rsidTr="00A857B3">
        <w:tc>
          <w:tcPr>
            <w:tcW w:w="3978" w:type="dxa"/>
          </w:tcPr>
          <w:p w:rsidR="00590EDC" w:rsidRPr="0081133D" w:rsidRDefault="00590EDC" w:rsidP="00590EDC">
            <w:pPr>
              <w:widowControl w:val="0"/>
              <w:snapToGrid w:val="0"/>
              <w:rPr>
                <w:snapToGrid w:val="0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“</w:t>
            </w:r>
            <w:r>
              <w:rPr>
                <w:bCs/>
                <w:lang w:eastAsia="zh-CN"/>
              </w:rPr>
              <w:t>20</w:t>
            </w:r>
            <w:r>
              <w:rPr>
                <w:rFonts w:hint="eastAsia"/>
                <w:bCs/>
                <w:lang w:eastAsia="zh-CN"/>
              </w:rPr>
              <w:t>日专题讲座：金融管理中的数据挖掘技能应用”</w:t>
            </w:r>
          </w:p>
        </w:tc>
        <w:tc>
          <w:tcPr>
            <w:tcW w:w="3780" w:type="dxa"/>
          </w:tcPr>
          <w:p w:rsidR="00590EDC" w:rsidRDefault="00590EDC" w:rsidP="0007287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bCs/>
              </w:rPr>
              <w:t>Southwest University of Finance and Economics</w:t>
            </w:r>
          </w:p>
        </w:tc>
        <w:tc>
          <w:tcPr>
            <w:tcW w:w="1800" w:type="dxa"/>
          </w:tcPr>
          <w:p w:rsidR="00590EDC" w:rsidRDefault="00590EDC" w:rsidP="00590ED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</w:t>
            </w:r>
            <w:r>
              <w:rPr>
                <w:bCs/>
                <w:lang w:eastAsia="zh-CN"/>
              </w:rPr>
              <w:t>11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bCs/>
                <w:lang w:eastAsia="zh-CN"/>
              </w:rPr>
              <w:t>6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590EDC" w:rsidTr="00A857B3">
        <w:tc>
          <w:tcPr>
            <w:tcW w:w="3978" w:type="dxa"/>
          </w:tcPr>
          <w:p w:rsidR="00590EDC" w:rsidRDefault="00590EDC" w:rsidP="00590EDC">
            <w:pPr>
              <w:widowControl w:val="0"/>
              <w:snapToGrid w:val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“</w:t>
            </w:r>
            <w:r>
              <w:rPr>
                <w:bCs/>
                <w:lang w:eastAsia="zh-CN"/>
              </w:rPr>
              <w:t>20</w:t>
            </w:r>
            <w:r>
              <w:rPr>
                <w:rFonts w:hint="eastAsia"/>
                <w:bCs/>
                <w:lang w:eastAsia="zh-CN"/>
              </w:rPr>
              <w:t>日专题讲座：金融管理中的数据挖掘技能应用”</w:t>
            </w:r>
          </w:p>
        </w:tc>
        <w:tc>
          <w:tcPr>
            <w:tcW w:w="3780" w:type="dxa"/>
          </w:tcPr>
          <w:p w:rsidR="00590EDC" w:rsidRDefault="00590EDC" w:rsidP="0007287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bCs/>
              </w:rPr>
            </w:pPr>
            <w:r>
              <w:rPr>
                <w:bCs/>
              </w:rPr>
              <w:t>Southwest University of Finance and Economics</w:t>
            </w:r>
          </w:p>
        </w:tc>
        <w:tc>
          <w:tcPr>
            <w:tcW w:w="1800" w:type="dxa"/>
          </w:tcPr>
          <w:p w:rsidR="00590EDC" w:rsidRDefault="00590EDC" w:rsidP="00590ED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2012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  <w:tr w:rsidR="00590EDC" w:rsidTr="00A857B3">
        <w:tc>
          <w:tcPr>
            <w:tcW w:w="3978" w:type="dxa"/>
          </w:tcPr>
          <w:p w:rsidR="00590EDC" w:rsidRPr="00A857B3" w:rsidRDefault="00590EDC" w:rsidP="0007287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“数据挖掘培训</w:t>
            </w:r>
            <w:r>
              <w:rPr>
                <w:rFonts w:hint="eastAsia"/>
                <w:spacing w:val="-3"/>
                <w:lang w:eastAsia="zh-CN"/>
              </w:rPr>
              <w:t>”</w:t>
            </w:r>
          </w:p>
        </w:tc>
        <w:tc>
          <w:tcPr>
            <w:tcW w:w="3780" w:type="dxa"/>
          </w:tcPr>
          <w:p w:rsidR="00590EDC" w:rsidRDefault="00590EDC" w:rsidP="0007287F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美国佛罗里达蓝盾保险公司</w:t>
            </w:r>
            <w:r>
              <w:rPr>
                <w:bCs/>
                <w:lang w:eastAsia="zh-CN"/>
              </w:rPr>
              <w:t xml:space="preserve">, </w:t>
            </w:r>
            <w:r>
              <w:rPr>
                <w:rFonts w:hint="eastAsia"/>
                <w:bCs/>
                <w:lang w:eastAsia="zh-CN"/>
              </w:rPr>
              <w:t>美国佛州</w:t>
            </w:r>
          </w:p>
        </w:tc>
        <w:tc>
          <w:tcPr>
            <w:tcW w:w="1800" w:type="dxa"/>
          </w:tcPr>
          <w:p w:rsidR="00590EDC" w:rsidRDefault="00590EDC" w:rsidP="00590EDC">
            <w:pPr>
              <w:widowControl w:val="0"/>
              <w:tabs>
                <w:tab w:val="left" w:pos="-1440"/>
                <w:tab w:val="left" w:pos="-720"/>
                <w:tab w:val="left" w:pos="0"/>
                <w:tab w:val="left" w:pos="720"/>
                <w:tab w:val="left" w:pos="2160"/>
                <w:tab w:val="left" w:pos="3168"/>
                <w:tab w:val="left" w:pos="3600"/>
              </w:tabs>
              <w:suppressAutoHyphens/>
              <w:snapToGrid w:val="0"/>
              <w:ind w:right="-270"/>
              <w:rPr>
                <w:spacing w:val="-3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20</w:t>
            </w:r>
            <w:r>
              <w:rPr>
                <w:bCs/>
                <w:lang w:eastAsia="zh-CN"/>
              </w:rPr>
              <w:t>13</w:t>
            </w:r>
            <w:r>
              <w:rPr>
                <w:rFonts w:hint="eastAsia"/>
                <w:bCs/>
                <w:lang w:eastAsia="zh-CN"/>
              </w:rPr>
              <w:t>年</w:t>
            </w:r>
            <w:r>
              <w:rPr>
                <w:bCs/>
                <w:lang w:eastAsia="zh-CN"/>
              </w:rPr>
              <w:t>2</w:t>
            </w:r>
            <w:r>
              <w:rPr>
                <w:rFonts w:hint="eastAsia"/>
                <w:bCs/>
                <w:lang w:eastAsia="zh-CN"/>
              </w:rPr>
              <w:t>月</w:t>
            </w:r>
          </w:p>
        </w:tc>
      </w:tr>
    </w:tbl>
    <w:bookmarkEnd w:id="1"/>
    <w:p w:rsidR="00562ACD" w:rsidRDefault="00562ACD" w:rsidP="00F84922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2160"/>
          <w:tab w:val="left" w:pos="3168"/>
          <w:tab w:val="left" w:pos="3600"/>
        </w:tabs>
        <w:suppressAutoHyphens/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:rsidR="00E25EDB" w:rsidRDefault="00E25EDB" w:rsidP="00562ACD">
      <w:pPr>
        <w:pStyle w:val="Heading2"/>
        <w:numPr>
          <w:ilvl w:val="0"/>
          <w:numId w:val="0"/>
        </w:numPr>
        <w:rPr>
          <w:rFonts w:ascii="Times New Roman" w:hAnsi="Times New Roman"/>
          <w:sz w:val="24"/>
          <w:szCs w:val="24"/>
          <w:lang w:eastAsia="zh-CN"/>
        </w:rPr>
      </w:pPr>
    </w:p>
    <w:p w:rsidR="00590EDC" w:rsidRDefault="00590EDC" w:rsidP="00590EDC">
      <w:pPr>
        <w:ind w:left="720"/>
        <w:jc w:val="both"/>
        <w:rPr>
          <w:bCs/>
        </w:rPr>
      </w:pPr>
    </w:p>
    <w:p w:rsidR="00590EDC" w:rsidRDefault="00590EDC" w:rsidP="00590EDC">
      <w:pPr>
        <w:ind w:left="720"/>
        <w:jc w:val="both"/>
        <w:rPr>
          <w:bCs/>
        </w:rPr>
      </w:pPr>
    </w:p>
    <w:p w:rsidR="00C60840" w:rsidRDefault="00C60840">
      <w:pPr>
        <w:spacing w:after="200" w:line="276" w:lineRule="auto"/>
        <w:rPr>
          <w:b/>
          <w:u w:val="single"/>
          <w:lang w:eastAsia="zh-CN"/>
        </w:rPr>
      </w:pPr>
      <w:r>
        <w:rPr>
          <w:lang w:eastAsia="zh-CN"/>
        </w:rPr>
        <w:br w:type="page"/>
      </w:r>
    </w:p>
    <w:p w:rsidR="00562ACD" w:rsidRPr="005A0246" w:rsidRDefault="00562ACD" w:rsidP="00562ACD">
      <w:pPr>
        <w:pStyle w:val="Heading2"/>
        <w:numPr>
          <w:ilvl w:val="0"/>
          <w:numId w:val="0"/>
        </w:numPr>
        <w:rPr>
          <w:rFonts w:ascii="Times New Roman" w:hAnsi="Times New Roman"/>
          <w:sz w:val="16"/>
          <w:szCs w:val="16"/>
          <w:lang w:eastAsia="zh-CN"/>
        </w:rPr>
      </w:pPr>
      <w:r w:rsidRPr="00562ACD">
        <w:rPr>
          <w:rFonts w:ascii="Times New Roman" w:hAnsi="Times New Roman" w:hint="eastAsia"/>
          <w:sz w:val="24"/>
          <w:szCs w:val="24"/>
          <w:lang w:eastAsia="zh-CN"/>
        </w:rPr>
        <w:lastRenderedPageBreak/>
        <w:t>部分咨询经历（</w:t>
      </w:r>
      <w:r w:rsidRPr="00562ACD">
        <w:rPr>
          <w:rFonts w:ascii="Times New Roman" w:hAnsi="Times New Roman" w:hint="eastAsia"/>
          <w:sz w:val="24"/>
          <w:szCs w:val="24"/>
          <w:lang w:eastAsia="zh-CN"/>
        </w:rPr>
        <w:t>2004</w:t>
      </w:r>
      <w:r w:rsidRPr="00562ACD">
        <w:rPr>
          <w:rFonts w:ascii="Times New Roman" w:hAnsi="Times New Roman" w:hint="eastAsia"/>
          <w:sz w:val="24"/>
          <w:szCs w:val="24"/>
          <w:lang w:eastAsia="zh-CN"/>
        </w:rPr>
        <w:t>年后）</w:t>
      </w:r>
      <w:r>
        <w:rPr>
          <w:rFonts w:ascii="Times New Roman" w:hAnsi="Times New Roman"/>
          <w:sz w:val="24"/>
          <w:szCs w:val="24"/>
          <w:lang w:eastAsia="zh-CN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16"/>
        <w:gridCol w:w="3989"/>
        <w:gridCol w:w="1483"/>
      </w:tblGrid>
      <w:tr w:rsidR="0081133D" w:rsidTr="00083566">
        <w:tc>
          <w:tcPr>
            <w:tcW w:w="0" w:type="auto"/>
          </w:tcPr>
          <w:p w:rsidR="0081133D" w:rsidRDefault="0021362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咨询内容</w:t>
            </w:r>
          </w:p>
        </w:tc>
        <w:tc>
          <w:tcPr>
            <w:tcW w:w="0" w:type="auto"/>
          </w:tcPr>
          <w:p w:rsidR="0081133D" w:rsidRDefault="0021362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咨询对象</w:t>
            </w:r>
          </w:p>
        </w:tc>
        <w:tc>
          <w:tcPr>
            <w:tcW w:w="0" w:type="auto"/>
          </w:tcPr>
          <w:p w:rsidR="0081133D" w:rsidRDefault="0021362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咨询期间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数据管理咨询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Barfield Association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2003-Present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  <w:r>
              <w:rPr>
                <w:rFonts w:hint="eastAsia"/>
                <w:lang w:eastAsia="zh-CN"/>
              </w:rPr>
              <w:tab/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Sodexho Food Services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2000-2009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Walt Disney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2004-Present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BlueCross and BlueShield of Florida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2005-Present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数据分析咨询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proofErr w:type="spellStart"/>
            <w:r>
              <w:t>InCharge</w:t>
            </w:r>
            <w:proofErr w:type="spellEnd"/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2004-2007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Siemens Power</w:t>
            </w:r>
          </w:p>
        </w:tc>
        <w:tc>
          <w:tcPr>
            <w:tcW w:w="0" w:type="auto"/>
          </w:tcPr>
          <w:p w:rsidR="0081133D" w:rsidRDefault="0081133D" w:rsidP="00D70A6B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2008-</w:t>
            </w:r>
            <w:r w:rsidR="00D70A6B">
              <w:t>2009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Universal Orlando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2008-2009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Whole Super Market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2008-2009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Acosta Marketing</w:t>
            </w:r>
          </w:p>
        </w:tc>
        <w:tc>
          <w:tcPr>
            <w:tcW w:w="0" w:type="auto"/>
          </w:tcPr>
          <w:p w:rsidR="0081133D" w:rsidRDefault="0081133D" w:rsidP="00FA25E9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2009-</w:t>
            </w:r>
            <w:r w:rsidR="00FA25E9">
              <w:rPr>
                <w:lang w:eastAsia="zh-CN"/>
              </w:rPr>
              <w:t>2010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Close Look Medical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2009-Present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BlueCross and BlueShield of Illinois</w:t>
            </w:r>
          </w:p>
        </w:tc>
        <w:tc>
          <w:tcPr>
            <w:tcW w:w="0" w:type="auto"/>
          </w:tcPr>
          <w:p w:rsidR="0081133D" w:rsidRDefault="0081133D" w:rsidP="00FA25E9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2009-</w:t>
            </w:r>
            <w:r w:rsidR="00FA25E9">
              <w:t>2011</w:t>
            </w:r>
          </w:p>
        </w:tc>
      </w:tr>
      <w:tr w:rsidR="0081133D" w:rsidTr="00083566"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81133D" w:rsidRDefault="0081133D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BlueCross and BlueShield of Michigan</w:t>
            </w:r>
          </w:p>
        </w:tc>
        <w:tc>
          <w:tcPr>
            <w:tcW w:w="0" w:type="auto"/>
          </w:tcPr>
          <w:p w:rsidR="0081133D" w:rsidRDefault="0081133D" w:rsidP="00FA25E9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t>2009-</w:t>
            </w:r>
            <w:r w:rsidR="00FA25E9">
              <w:t>2012</w:t>
            </w:r>
          </w:p>
        </w:tc>
      </w:tr>
      <w:tr w:rsidR="00D70A6B" w:rsidTr="00083566">
        <w:tc>
          <w:tcPr>
            <w:tcW w:w="0" w:type="auto"/>
          </w:tcPr>
          <w:p w:rsidR="00D70A6B" w:rsidRDefault="00D70A6B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D70A6B" w:rsidRDefault="00FA25E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Ever</w:t>
            </w:r>
            <w:r w:rsidR="00D70A6B">
              <w:rPr>
                <w:lang w:eastAsia="zh-CN"/>
              </w:rPr>
              <w:t>Bank</w:t>
            </w:r>
            <w:proofErr w:type="spellEnd"/>
          </w:p>
        </w:tc>
        <w:tc>
          <w:tcPr>
            <w:tcW w:w="0" w:type="auto"/>
          </w:tcPr>
          <w:p w:rsidR="00D70A6B" w:rsidRDefault="00D70A6B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2010-Present</w:t>
            </w:r>
          </w:p>
        </w:tc>
      </w:tr>
      <w:tr w:rsidR="00FA25E9" w:rsidTr="00083566">
        <w:tc>
          <w:tcPr>
            <w:tcW w:w="0" w:type="auto"/>
          </w:tcPr>
          <w:p w:rsidR="00FA25E9" w:rsidRDefault="00FA25E9" w:rsidP="0007287F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FA25E9" w:rsidRDefault="00FA25E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HealthFair</w:t>
            </w:r>
            <w:proofErr w:type="spellEnd"/>
          </w:p>
        </w:tc>
        <w:tc>
          <w:tcPr>
            <w:tcW w:w="0" w:type="auto"/>
          </w:tcPr>
          <w:p w:rsidR="00FA25E9" w:rsidRDefault="00FA25E9" w:rsidP="00FA25E9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201</w:t>
            </w:r>
            <w:r>
              <w:rPr>
                <w:lang w:eastAsia="zh-CN"/>
              </w:rPr>
              <w:t>4</w:t>
            </w:r>
            <w:r>
              <w:rPr>
                <w:lang w:eastAsia="zh-CN"/>
              </w:rPr>
              <w:t>-Present</w:t>
            </w:r>
          </w:p>
        </w:tc>
      </w:tr>
      <w:tr w:rsidR="00FA25E9" w:rsidTr="00083566">
        <w:tc>
          <w:tcPr>
            <w:tcW w:w="0" w:type="auto"/>
          </w:tcPr>
          <w:p w:rsidR="00FA25E9" w:rsidRDefault="00FA25E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数据挖掘及市场竞争策略咨询</w:t>
            </w:r>
          </w:p>
        </w:tc>
        <w:tc>
          <w:tcPr>
            <w:tcW w:w="0" w:type="auto"/>
          </w:tcPr>
          <w:p w:rsidR="00FA25E9" w:rsidRPr="00FA25E9" w:rsidRDefault="00FA25E9" w:rsidP="00FA25E9">
            <w:pPr>
              <w:spacing w:before="100" w:beforeAutospacing="1" w:after="100" w:afterAutospacing="1"/>
              <w:outlineLvl w:val="1"/>
              <w:rPr>
                <w:rFonts w:eastAsia="Times New Roman"/>
                <w:bCs/>
                <w:sz w:val="36"/>
                <w:szCs w:val="36"/>
              </w:rPr>
            </w:pPr>
            <w:r w:rsidRPr="00FA25E9">
              <w:rPr>
                <w:rFonts w:eastAsia="Times New Roman"/>
                <w:bCs/>
                <w:szCs w:val="36"/>
              </w:rPr>
              <w:t>Quadrant 4 Systems Corporation</w:t>
            </w:r>
          </w:p>
        </w:tc>
        <w:tc>
          <w:tcPr>
            <w:tcW w:w="0" w:type="auto"/>
          </w:tcPr>
          <w:p w:rsidR="00FA25E9" w:rsidRDefault="00FA25E9" w:rsidP="0081133D">
            <w:pPr>
              <w:widowControl w:val="0"/>
              <w:tabs>
                <w:tab w:val="left" w:pos="-1440"/>
                <w:tab w:val="left" w:pos="-72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both"/>
              <w:rPr>
                <w:lang w:eastAsia="zh-CN"/>
              </w:rPr>
            </w:pPr>
            <w:r>
              <w:rPr>
                <w:lang w:eastAsia="zh-CN"/>
              </w:rPr>
              <w:t>2015-Present</w:t>
            </w:r>
          </w:p>
        </w:tc>
      </w:tr>
    </w:tbl>
    <w:p w:rsidR="00E25EDB" w:rsidRDefault="00E25EDB" w:rsidP="0081133D">
      <w:pPr>
        <w:widowControl w:val="0"/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lang w:eastAsia="zh-CN"/>
        </w:rPr>
      </w:pPr>
    </w:p>
    <w:p w:rsidR="00944729" w:rsidRDefault="00944729" w:rsidP="00E25EDB">
      <w:pPr>
        <w:pStyle w:val="ListParagraph"/>
        <w:widowControl w:val="0"/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360"/>
        <w:jc w:val="both"/>
        <w:rPr>
          <w:lang w:eastAsia="zh-CN"/>
        </w:rPr>
      </w:pPr>
    </w:p>
    <w:p w:rsidR="004279E0" w:rsidRDefault="004279E0">
      <w:pPr>
        <w:spacing w:after="200" w:line="276" w:lineRule="auto"/>
        <w:rPr>
          <w:b/>
          <w:u w:val="single"/>
          <w:lang w:eastAsia="zh-CN"/>
        </w:rPr>
      </w:pPr>
      <w:bookmarkStart w:id="2" w:name="_GoBack"/>
      <w:bookmarkEnd w:id="2"/>
    </w:p>
    <w:p w:rsidR="00E25EDB" w:rsidRDefault="00213629" w:rsidP="005A0246">
      <w:pPr>
        <w:tabs>
          <w:tab w:val="left" w:pos="0"/>
          <w:tab w:val="left" w:pos="252"/>
          <w:tab w:val="left" w:pos="504"/>
          <w:tab w:val="left" w:pos="720"/>
          <w:tab w:val="left" w:pos="1008"/>
          <w:tab w:val="left" w:pos="1440"/>
          <w:tab w:val="left" w:pos="1638"/>
          <w:tab w:val="left" w:pos="1890"/>
          <w:tab w:val="left" w:pos="2160"/>
          <w:tab w:val="left" w:pos="2394"/>
          <w:tab w:val="left" w:pos="2646"/>
          <w:tab w:val="left" w:pos="2880"/>
          <w:tab w:val="left" w:pos="3150"/>
          <w:tab w:val="left" w:pos="3402"/>
          <w:tab w:val="left" w:pos="3654"/>
          <w:tab w:val="left" w:pos="3906"/>
          <w:tab w:val="left" w:pos="4320"/>
          <w:tab w:val="left" w:pos="4536"/>
          <w:tab w:val="left" w:pos="4788"/>
          <w:tab w:val="left" w:pos="5292"/>
          <w:tab w:val="left" w:pos="5544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专业书籍</w:t>
      </w:r>
      <w:r>
        <w:rPr>
          <w:rFonts w:hint="eastAsia"/>
          <w:b/>
          <w:u w:val="single"/>
          <w:lang w:eastAsia="zh-CN"/>
        </w:rPr>
        <w:t xml:space="preserve"> </w:t>
      </w:r>
    </w:p>
    <w:p w:rsidR="00E25EDB" w:rsidRDefault="00E25EDB" w:rsidP="005A0246">
      <w:pPr>
        <w:tabs>
          <w:tab w:val="left" w:pos="0"/>
          <w:tab w:val="left" w:pos="252"/>
          <w:tab w:val="left" w:pos="504"/>
          <w:tab w:val="left" w:pos="720"/>
          <w:tab w:val="left" w:pos="1008"/>
          <w:tab w:val="left" w:pos="1440"/>
          <w:tab w:val="left" w:pos="1638"/>
          <w:tab w:val="left" w:pos="1890"/>
          <w:tab w:val="left" w:pos="2160"/>
          <w:tab w:val="left" w:pos="2394"/>
          <w:tab w:val="left" w:pos="2646"/>
          <w:tab w:val="left" w:pos="2880"/>
          <w:tab w:val="left" w:pos="3150"/>
          <w:tab w:val="left" w:pos="3402"/>
          <w:tab w:val="left" w:pos="3654"/>
          <w:tab w:val="left" w:pos="3906"/>
          <w:tab w:val="left" w:pos="4320"/>
          <w:tab w:val="left" w:pos="4536"/>
          <w:tab w:val="left" w:pos="4788"/>
          <w:tab w:val="left" w:pos="5292"/>
          <w:tab w:val="left" w:pos="5544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b/>
          <w:u w:val="single"/>
          <w:lang w:eastAsia="zh-CN"/>
        </w:rPr>
      </w:pPr>
    </w:p>
    <w:p w:rsidR="005A0246" w:rsidRPr="0081133D" w:rsidRDefault="00E25EDB" w:rsidP="0081133D">
      <w:pPr>
        <w:pStyle w:val="ListParagraph"/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50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Brad J. Bushman, “Integration Results through Meta-analytic Review Using SAS</w:t>
      </w:r>
      <w:r>
        <w:rPr>
          <w:vertAlign w:val="superscript"/>
        </w:rPr>
        <w:sym w:font="Symbol" w:char="F0E2"/>
      </w:r>
      <w:r w:rsidRPr="00E25EDB">
        <w:rPr>
          <w:spacing w:val="-3"/>
        </w:rPr>
        <w:t xml:space="preserve"> Software”, SAS Institute, (1999).</w:t>
      </w:r>
      <w:r w:rsidR="005A0246" w:rsidRPr="0081133D">
        <w:rPr>
          <w:b/>
          <w:u w:val="single"/>
        </w:rPr>
        <w:br/>
      </w:r>
    </w:p>
    <w:p w:rsidR="00E25EDB" w:rsidRDefault="00E25EDB" w:rsidP="00E25EDB">
      <w:pPr>
        <w:tabs>
          <w:tab w:val="left" w:pos="0"/>
          <w:tab w:val="left" w:pos="252"/>
          <w:tab w:val="left" w:pos="504"/>
          <w:tab w:val="left" w:pos="720"/>
          <w:tab w:val="left" w:pos="1008"/>
          <w:tab w:val="left" w:pos="1440"/>
          <w:tab w:val="left" w:pos="1638"/>
          <w:tab w:val="left" w:pos="1890"/>
          <w:tab w:val="left" w:pos="2160"/>
          <w:tab w:val="left" w:pos="2394"/>
          <w:tab w:val="left" w:pos="2646"/>
          <w:tab w:val="left" w:pos="2880"/>
          <w:tab w:val="left" w:pos="3150"/>
          <w:tab w:val="left" w:pos="3402"/>
          <w:tab w:val="left" w:pos="3654"/>
          <w:tab w:val="left" w:pos="3906"/>
          <w:tab w:val="left" w:pos="4320"/>
          <w:tab w:val="left" w:pos="4536"/>
          <w:tab w:val="left" w:pos="4788"/>
          <w:tab w:val="left" w:pos="5292"/>
          <w:tab w:val="left" w:pos="5544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部分发表论文</w:t>
      </w:r>
    </w:p>
    <w:p w:rsidR="00E25EDB" w:rsidRPr="00E25EDB" w:rsidRDefault="00E25EDB" w:rsidP="00E25EDB">
      <w:pPr>
        <w:pStyle w:val="ListParagraph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50"/>
          <w:tab w:val="left" w:pos="3600"/>
        </w:tabs>
        <w:suppressAutoHyphens/>
        <w:ind w:left="360"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William J. Kennedy, “Comparison of Algorithms for Bivariate Normal Probabilities Over a Rectangle Based on Self-Validating Result from Interval Analysis,” </w:t>
      </w:r>
      <w:r w:rsidRPr="00E25EDB">
        <w:rPr>
          <w:i/>
          <w:spacing w:val="-3"/>
        </w:rPr>
        <w:t>Journal of Statistical Computation and Simulation</w:t>
      </w:r>
      <w:r w:rsidRPr="00E25EDB">
        <w:rPr>
          <w:spacing w:val="-3"/>
        </w:rPr>
        <w:t>, vol. 37, pp. 13-25 (1990).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William J. Kennedy, “A Numerical Method for Accurately Approximating Multivariate Normal Probabilities,” </w:t>
      </w:r>
      <w:r w:rsidRPr="00E25EDB">
        <w:rPr>
          <w:i/>
          <w:spacing w:val="-3"/>
        </w:rPr>
        <w:t>Computational Statistics and Data Analysis</w:t>
      </w:r>
      <w:r w:rsidRPr="00E25EDB">
        <w:rPr>
          <w:spacing w:val="-3"/>
        </w:rPr>
        <w:t>, vol. 13, pp. 197-210 (1992).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Ned Silver, “A Microsoft FORTRAN 77 Program for Determining the Confidence Interval Around the Estimate of the Population Correlation Coefficient for the Vote-Counting Method,” </w:t>
      </w:r>
      <w:r w:rsidRPr="00E25EDB">
        <w:rPr>
          <w:i/>
          <w:spacing w:val="-3"/>
        </w:rPr>
        <w:t>Educational and Psychological Measurement</w:t>
      </w:r>
      <w:r w:rsidRPr="00E25EDB">
        <w:rPr>
          <w:spacing w:val="-3"/>
        </w:rPr>
        <w:t>, vol. 54, pp. 110-114 (1994).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William J. Kennedy, “Self-validating Computations of Probabilities and Percentiles for Selected Central and Non-Central Univariate Probability Functions,” </w:t>
      </w:r>
      <w:r w:rsidRPr="00E25EDB">
        <w:rPr>
          <w:i/>
          <w:spacing w:val="-3"/>
        </w:rPr>
        <w:t>Journal of the American Statistical Association</w:t>
      </w:r>
      <w:r w:rsidRPr="00E25EDB">
        <w:rPr>
          <w:spacing w:val="-3"/>
        </w:rPr>
        <w:t>, vol. 89, pp. 878-887 (1994).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spacing w:val="-3"/>
        </w:rPr>
        <w:t xml:space="preserve">Mary Ann Evans, Myrna Whigham, and </w:t>
      </w: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, “The Effect of a Role Model Project Upon the Attitudes of Ninth Grade Science Students,” </w:t>
      </w:r>
      <w:r w:rsidRPr="00E25EDB">
        <w:rPr>
          <w:i/>
          <w:spacing w:val="-3"/>
        </w:rPr>
        <w:t>Journal of Research in Science Teaching,</w:t>
      </w:r>
      <w:r w:rsidRPr="00E25EDB">
        <w:rPr>
          <w:spacing w:val="-3"/>
        </w:rPr>
        <w:t xml:space="preserve"> vol. 32, pp. 195-204 (1995).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spacing w:val="-3"/>
        </w:rPr>
        <w:t xml:space="preserve">Brad Bushman and </w:t>
      </w: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, “A Procedure for Combining Sample Correlation and Vote Counts to Obtain Estimate and Confidence Interval for the Population Correlation of Coefficient,” </w:t>
      </w:r>
      <w:r w:rsidRPr="00E25EDB">
        <w:rPr>
          <w:i/>
          <w:spacing w:val="-3"/>
        </w:rPr>
        <w:t>Psychological Bulletin</w:t>
      </w:r>
      <w:r w:rsidRPr="00E25EDB">
        <w:rPr>
          <w:spacing w:val="-3"/>
        </w:rPr>
        <w:t>, vol. 117, pp. 530-546 (1995).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William J. Kennedy, “A Self-validating Numerical Method for Computation of Central and Non-Central F Probabilities and Percentiles,” </w:t>
      </w:r>
      <w:r w:rsidRPr="00E25EDB">
        <w:rPr>
          <w:i/>
          <w:spacing w:val="-3"/>
        </w:rPr>
        <w:t>Statistics and Computing</w:t>
      </w:r>
      <w:r w:rsidRPr="00E25EDB">
        <w:rPr>
          <w:spacing w:val="-3"/>
        </w:rPr>
        <w:t>, vol. 5, pp. 155-163 (1995).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i/>
          <w:spacing w:val="-3"/>
        </w:rPr>
      </w:pPr>
      <w:r w:rsidRPr="00E25EDB">
        <w:rPr>
          <w:spacing w:val="-3"/>
        </w:rPr>
        <w:t xml:space="preserve">Brad J. Bushman and </w:t>
      </w: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, “A Procedure for Combining Sample Standardized Mean Differences and Vote Counts to Obtain an Estimates and a Confidence Interval for the Population Standardized Mean Difference,” </w:t>
      </w:r>
      <w:r w:rsidRPr="00E25EDB">
        <w:rPr>
          <w:i/>
          <w:spacing w:val="-3"/>
        </w:rPr>
        <w:t xml:space="preserve">Psychological Methods, Vol 1, 66-80 </w:t>
      </w:r>
      <w:r w:rsidRPr="00E25EDB">
        <w:rPr>
          <w:spacing w:val="-3"/>
        </w:rPr>
        <w:t>(1996</w:t>
      </w:r>
      <w:r w:rsidRPr="00E25EDB">
        <w:rPr>
          <w:i/>
          <w:spacing w:val="-3"/>
        </w:rPr>
        <w:t>).</w:t>
      </w:r>
    </w:p>
    <w:p w:rsidR="00E25EDB" w:rsidRDefault="00E25EDB" w:rsidP="00E25EDB">
      <w:p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 w:hanging="810"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William J. Kennedy, “Numerical Methods for Use in Preparing High Quality Statistical Tables,” Statistics of Quality, 333-342 (1997).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 w:hanging="720"/>
        <w:jc w:val="both"/>
      </w:pPr>
      <w:r>
        <w:tab/>
      </w:r>
    </w:p>
    <w:p w:rsid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</w:pPr>
      <w:r>
        <w:t>H. M. Al-</w:t>
      </w:r>
      <w:proofErr w:type="spellStart"/>
      <w:r>
        <w:t>Deek</w:t>
      </w:r>
      <w:proofErr w:type="spellEnd"/>
      <w:r>
        <w:t xml:space="preserve">, P. D. Angelo, </w:t>
      </w:r>
      <w:r w:rsidRPr="00E25EDB">
        <w:rPr>
          <w:b/>
          <w:bCs/>
        </w:rPr>
        <w:t>Morgan C. Wang</w:t>
      </w:r>
      <w:r>
        <w:t>, “Travel Time Prediction with Non-Linear Time Series</w:t>
      </w:r>
      <w:r w:rsidRPr="00E25EDB">
        <w:rPr>
          <w:i/>
          <w:iCs/>
        </w:rPr>
        <w:t>,” ASCE Journal of Transportation Engineering</w:t>
      </w:r>
      <w:r>
        <w:t>, Vol. 122, No. 6, 440-446. (1998)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Default="00E25EDB" w:rsidP="00E25EDB">
      <w:pPr>
        <w:pStyle w:val="ListParagraph"/>
        <w:widowControl w:val="0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 and Brad J. Bushman, “Using Normal Quantile Plots in Meta-Analysis,” Psychological Methods, </w:t>
      </w:r>
      <w:r w:rsidRPr="00E25EDB">
        <w:rPr>
          <w:i/>
        </w:rPr>
        <w:t xml:space="preserve">Psychological Methods, </w:t>
      </w:r>
      <w:r w:rsidRPr="00E25EDB">
        <w:rPr>
          <w:iCs/>
        </w:rPr>
        <w:t>Vol. 3, No. 1</w:t>
      </w:r>
      <w:r w:rsidRPr="00E25EDB">
        <w:rPr>
          <w:i/>
        </w:rPr>
        <w:t>,</w:t>
      </w:r>
      <w:r>
        <w:t xml:space="preserve"> 46-54 (1998).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 w:hanging="720"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spacing w:val="-3"/>
        </w:rPr>
        <w:t xml:space="preserve">Jennifer E. Irvin, Clint A. Bowers, Michael E. Dunn, and </w:t>
      </w:r>
      <w:r w:rsidRPr="00E25EDB">
        <w:rPr>
          <w:b/>
          <w:bCs/>
          <w:spacing w:val="-3"/>
        </w:rPr>
        <w:t>Morgan C. Wang</w:t>
      </w:r>
      <w:r w:rsidRPr="00E25EDB">
        <w:rPr>
          <w:spacing w:val="-3"/>
        </w:rPr>
        <w:t xml:space="preserve">, “Efficacy of Relapse Prevention: A Meta-Analytic Review,” </w:t>
      </w:r>
      <w:r w:rsidRPr="00E25EDB">
        <w:rPr>
          <w:i/>
          <w:snapToGrid w:val="0"/>
        </w:rPr>
        <w:t>Journal of Consulting and Clinical Psychology</w:t>
      </w:r>
      <w:r w:rsidRPr="00E25EDB">
        <w:rPr>
          <w:snapToGrid w:val="0"/>
        </w:rPr>
        <w:t>, Vol. 67, No. 4, 563-570 (1999).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Default="00E25EDB" w:rsidP="00E25EDB">
      <w:pPr>
        <w:pStyle w:val="ListParagraph"/>
        <w:widowControl w:val="0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P. D. Angelo, Al-</w:t>
      </w:r>
      <w:proofErr w:type="spellStart"/>
      <w:r>
        <w:t>Deek</w:t>
      </w:r>
      <w:proofErr w:type="spellEnd"/>
      <w:r>
        <w:t xml:space="preserve">, and </w:t>
      </w:r>
      <w:r w:rsidRPr="00E25EDB">
        <w:rPr>
          <w:b/>
          <w:bCs/>
        </w:rPr>
        <w:t>Morgan C. Wang</w:t>
      </w:r>
      <w:r>
        <w:t xml:space="preserve">, “Travel Time Prediction for Freeway Corridors,” </w:t>
      </w:r>
      <w:r w:rsidRPr="00E25EDB">
        <w:rPr>
          <w:i/>
        </w:rPr>
        <w:t>Journal of Transportation Research Board</w:t>
      </w:r>
      <w:r>
        <w:t>, No. 1676, pp 184-191 (1999).</w:t>
      </w:r>
    </w:p>
    <w:p w:rsidR="00E25EDB" w:rsidRDefault="00E25EDB" w:rsidP="00E25ED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994"/>
        <w:jc w:val="both"/>
      </w:pPr>
    </w:p>
    <w:p w:rsidR="00E25EDB" w:rsidRDefault="00E25EDB" w:rsidP="00E25EDB">
      <w:pPr>
        <w:pStyle w:val="Title"/>
        <w:numPr>
          <w:ilvl w:val="0"/>
          <w:numId w:val="8"/>
        </w:numPr>
        <w:jc w:val="left"/>
        <w:rPr>
          <w:b w:val="0"/>
          <w:bCs/>
          <w:sz w:val="24"/>
        </w:rPr>
      </w:pPr>
      <w:proofErr w:type="spellStart"/>
      <w:proofErr w:type="gramStart"/>
      <w:r>
        <w:rPr>
          <w:b w:val="0"/>
          <w:bCs/>
          <w:sz w:val="24"/>
        </w:rPr>
        <w:t>Ahn</w:t>
      </w:r>
      <w:proofErr w:type="spellEnd"/>
      <w:r>
        <w:rPr>
          <w:b w:val="0"/>
          <w:bCs/>
          <w:sz w:val="24"/>
        </w:rPr>
        <w:t xml:space="preserve"> Y., Nicholson, D. W., and </w:t>
      </w:r>
      <w:r w:rsidRPr="00504144">
        <w:rPr>
          <w:sz w:val="24"/>
        </w:rPr>
        <w:t>Morgan C. Wang</w:t>
      </w:r>
      <w:r>
        <w:rPr>
          <w:b w:val="0"/>
          <w:bCs/>
          <w:sz w:val="24"/>
        </w:rPr>
        <w:t xml:space="preserve">, “Inverse method for identifying the underlying crack distribution in plates with random strengths,” </w:t>
      </w:r>
      <w:r>
        <w:rPr>
          <w:b w:val="0"/>
          <w:bCs/>
          <w:i/>
          <w:iCs/>
          <w:sz w:val="24"/>
        </w:rPr>
        <w:t>Journal of ACTA MECHANICA</w:t>
      </w:r>
      <w:r>
        <w:rPr>
          <w:b w:val="0"/>
          <w:bCs/>
          <w:sz w:val="24"/>
        </w:rPr>
        <w:t>, No. 144 (3-4), pp 137-154 (2000).</w:t>
      </w:r>
      <w:proofErr w:type="gramEnd"/>
    </w:p>
    <w:p w:rsidR="00E25EDB" w:rsidRDefault="00E25EDB" w:rsidP="00E25EDB">
      <w:pPr>
        <w:pStyle w:val="Title"/>
        <w:ind w:left="720"/>
        <w:jc w:val="left"/>
        <w:rPr>
          <w:b w:val="0"/>
          <w:bCs/>
          <w:sz w:val="24"/>
        </w:rPr>
      </w:pPr>
    </w:p>
    <w:p w:rsidR="00E25EDB" w:rsidRDefault="00E25EDB" w:rsidP="00E25EDB">
      <w:pPr>
        <w:pStyle w:val="Title"/>
        <w:numPr>
          <w:ilvl w:val="0"/>
          <w:numId w:val="8"/>
        </w:numPr>
        <w:jc w:val="left"/>
        <w:rPr>
          <w:b w:val="0"/>
          <w:sz w:val="24"/>
        </w:rPr>
      </w:pPr>
      <w:r w:rsidRPr="00504144">
        <w:rPr>
          <w:bCs/>
          <w:sz w:val="24"/>
        </w:rPr>
        <w:t>Morgan C. Wang,</w:t>
      </w:r>
      <w:r>
        <w:rPr>
          <w:b w:val="0"/>
          <w:sz w:val="24"/>
        </w:rPr>
        <w:t xml:space="preserve"> Charles D. Dziuban, and Patsy D. Moskal, “A Web-based Survey System for Distributed Learning Impact Evaluation” The Internet and Higher Education, Vol. 2, No. 2, 211-220 (2001).</w:t>
      </w:r>
    </w:p>
    <w:p w:rsidR="00E25EDB" w:rsidRDefault="00E25EDB" w:rsidP="00E25ED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4"/>
        <w:jc w:val="both"/>
      </w:pPr>
    </w:p>
    <w:p w:rsidR="00E25EDB" w:rsidRPr="007D02EC" w:rsidRDefault="00E25EDB" w:rsidP="00E25EDB">
      <w:pPr>
        <w:pStyle w:val="ListParagraph"/>
        <w:widowControl w:val="0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7D02EC">
        <w:t xml:space="preserve">Vogel, D. </w:t>
      </w:r>
      <w:proofErr w:type="spellStart"/>
      <w:r w:rsidRPr="007D02EC">
        <w:t>Gottshalk</w:t>
      </w:r>
      <w:proofErr w:type="spellEnd"/>
      <w:r w:rsidRPr="007D02EC">
        <w:t xml:space="preserve">, E., &amp; </w:t>
      </w:r>
      <w:r w:rsidRPr="00E25EDB">
        <w:rPr>
          <w:b/>
          <w:bCs/>
        </w:rPr>
        <w:t>Wang, Morgan C.</w:t>
      </w:r>
      <w:r w:rsidRPr="007D02EC">
        <w:t xml:space="preserve">, “Anti-matter detection: Particle Physics Model for KDD Cup 2004”, </w:t>
      </w:r>
      <w:r w:rsidRPr="00E25EDB">
        <w:rPr>
          <w:i/>
          <w:u w:val="single"/>
        </w:rPr>
        <w:t>SIGKDD Explorations</w:t>
      </w:r>
      <w:r w:rsidRPr="007D02EC">
        <w:t>, 6 (2), 109-112 (2004).</w:t>
      </w:r>
    </w:p>
    <w:p w:rsidR="00E25EDB" w:rsidRPr="007D02EC" w:rsidRDefault="00E25EDB" w:rsidP="00E25ED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4"/>
        <w:jc w:val="both"/>
      </w:pPr>
    </w:p>
    <w:p w:rsidR="00E25EDB" w:rsidRPr="007D02EC" w:rsidRDefault="00E25EDB" w:rsidP="00E25EDB">
      <w:pPr>
        <w:pStyle w:val="ListParagraph"/>
        <w:numPr>
          <w:ilvl w:val="0"/>
          <w:numId w:val="8"/>
        </w:numPr>
        <w:tabs>
          <w:tab w:val="left" w:pos="720"/>
        </w:tabs>
        <w:jc w:val="both"/>
      </w:pPr>
      <w:r w:rsidRPr="007D02EC">
        <w:lastRenderedPageBreak/>
        <w:t xml:space="preserve">Vogel, D. </w:t>
      </w:r>
      <w:proofErr w:type="spellStart"/>
      <w:r w:rsidRPr="007D02EC">
        <w:t>Gottshalk</w:t>
      </w:r>
      <w:proofErr w:type="spellEnd"/>
      <w:r w:rsidRPr="007D02EC">
        <w:t xml:space="preserve">, E., &amp; </w:t>
      </w:r>
      <w:r w:rsidRPr="00E25EDB">
        <w:rPr>
          <w:b/>
          <w:bCs/>
        </w:rPr>
        <w:t xml:space="preserve">Wang, Morgan C. </w:t>
      </w:r>
      <w:r w:rsidRPr="007D02EC">
        <w:t xml:space="preserve">“Protein Matching With Custom Neural Network Objective Functions,” </w:t>
      </w:r>
      <w:r w:rsidRPr="00E25EDB">
        <w:rPr>
          <w:i/>
          <w:u w:val="single"/>
        </w:rPr>
        <w:t>SIGKDD Explorations</w:t>
      </w:r>
      <w:r w:rsidRPr="007D02EC">
        <w:t>, 6 (2), 125-127 (2004).</w:t>
      </w:r>
    </w:p>
    <w:p w:rsidR="00E25EDB" w:rsidRDefault="00E25EDB" w:rsidP="00E25ED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4"/>
        <w:jc w:val="both"/>
        <w:rPr>
          <w:rFonts w:ascii="Century Schoolbook" w:hAnsi="Century Schoolbook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jc w:val="both"/>
        <w:rPr>
          <w:iCs/>
        </w:rPr>
      </w:pPr>
      <w:r>
        <w:t xml:space="preserve">Brad J. Bushman, </w:t>
      </w:r>
      <w:r w:rsidRPr="00E25EDB">
        <w:rPr>
          <w:b/>
          <w:bCs/>
        </w:rPr>
        <w:t>Morgan C. Wang</w:t>
      </w:r>
      <w:r>
        <w:t xml:space="preserve">, and Craig A. Anderson (2005), “Assaults and Temperature in Minneapolis Reexamined”, </w:t>
      </w:r>
      <w:r w:rsidRPr="00E25EDB">
        <w:rPr>
          <w:iCs/>
        </w:rPr>
        <w:t>Journal of Personality and Social Psychology Vol. 89, No. 1, 62-66.</w:t>
      </w:r>
    </w:p>
    <w:p w:rsidR="00E25EDB" w:rsidRDefault="00E25EDB" w:rsidP="00E25ED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4"/>
        <w:jc w:val="both"/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jc w:val="both"/>
        <w:rPr>
          <w:iCs/>
        </w:rPr>
      </w:pPr>
      <w:r>
        <w:t xml:space="preserve">Brad J. Bushman, </w:t>
      </w:r>
      <w:r w:rsidRPr="00E25EDB">
        <w:rPr>
          <w:b/>
          <w:bCs/>
        </w:rPr>
        <w:t>Morgan C. Wang</w:t>
      </w:r>
      <w:r>
        <w:t>, and Craig A. Anderson (2005), “</w:t>
      </w:r>
      <w:r w:rsidRPr="005631CE">
        <w:t>Is the Curve Relating Temperature to Aggression Linear or Curvilinear? A Response to Bell (200</w:t>
      </w:r>
      <w:r>
        <w:t>5</w:t>
      </w:r>
      <w:r w:rsidRPr="005631CE">
        <w:t xml:space="preserve">) and to Cohn and </w:t>
      </w:r>
      <w:proofErr w:type="spellStart"/>
      <w:r w:rsidRPr="005631CE">
        <w:t>Rotton</w:t>
      </w:r>
      <w:proofErr w:type="spellEnd"/>
      <w:r w:rsidRPr="005631CE">
        <w:t xml:space="preserve"> (200</w:t>
      </w:r>
      <w:r>
        <w:t>5</w:t>
      </w:r>
      <w:r w:rsidRPr="005631CE">
        <w:t>)</w:t>
      </w:r>
      <w:r>
        <w:t xml:space="preserve">”, </w:t>
      </w:r>
      <w:r w:rsidRPr="00E25EDB">
        <w:rPr>
          <w:iCs/>
        </w:rPr>
        <w:t>Journal of Personality and Social Psychology, Vol. 89, No. 1, 74-77.</w:t>
      </w:r>
    </w:p>
    <w:p w:rsidR="00E25EDB" w:rsidRDefault="00E25EDB" w:rsidP="00E25EDB">
      <w:pPr>
        <w:ind w:left="720"/>
        <w:jc w:val="both"/>
        <w:rPr>
          <w:iCs/>
        </w:rPr>
      </w:pPr>
    </w:p>
    <w:p w:rsidR="00E25EDB" w:rsidRDefault="00E25EDB" w:rsidP="00E25EDB">
      <w:pPr>
        <w:pStyle w:val="ListParagraph"/>
        <w:widowControl w:val="0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99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Xiaogang Su, </w:t>
      </w:r>
      <w:r w:rsidRPr="00E25EDB">
        <w:rPr>
          <w:b/>
          <w:bCs/>
        </w:rPr>
        <w:t>Morgan C. Wang</w:t>
      </w:r>
      <w:r>
        <w:t xml:space="preserve">, and </w:t>
      </w:r>
      <w:proofErr w:type="spellStart"/>
      <w:r>
        <w:t>Juanjuan</w:t>
      </w:r>
      <w:proofErr w:type="spellEnd"/>
      <w:r>
        <w:t xml:space="preserve"> Fan (2005), “Maximum Likelihood Regression Tree,” Journal of Computational and Graphical Statistics, Vol. 13, No. 3, 586-598.</w:t>
      </w:r>
    </w:p>
    <w:p w:rsidR="00E25EDB" w:rsidRPr="00DD7A40" w:rsidRDefault="00E25EDB" w:rsidP="00E25EDB">
      <w:pPr>
        <w:tabs>
          <w:tab w:val="left" w:pos="-1440"/>
          <w:tab w:val="left" w:pos="-720"/>
          <w:tab w:val="left" w:pos="0"/>
          <w:tab w:val="left" w:pos="994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</w:pPr>
    </w:p>
    <w:p w:rsidR="00E25EDB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lang w:eastAsia="zh-CN"/>
        </w:rPr>
      </w:pPr>
      <w:r w:rsidRPr="00017C8B">
        <w:rPr>
          <w:lang w:eastAsia="zh-CN"/>
        </w:rPr>
        <w:t>Yan, X</w:t>
      </w:r>
      <w:r>
        <w:rPr>
          <w:lang w:eastAsia="zh-CN"/>
        </w:rPr>
        <w:t>in</w:t>
      </w:r>
      <w:r w:rsidRPr="00017C8B">
        <w:rPr>
          <w:lang w:eastAsia="zh-CN"/>
        </w:rPr>
        <w:t xml:space="preserve">, </w:t>
      </w:r>
      <w:r w:rsidRPr="00E25EDB">
        <w:rPr>
          <w:b/>
          <w:lang w:eastAsia="zh-CN"/>
        </w:rPr>
        <w:t>Wang, Morgan</w:t>
      </w:r>
      <w:r w:rsidRPr="00017C8B">
        <w:rPr>
          <w:lang w:eastAsia="zh-CN"/>
        </w:rPr>
        <w:t xml:space="preserve"> and Su, X</w:t>
      </w:r>
      <w:r>
        <w:rPr>
          <w:lang w:eastAsia="zh-CN"/>
        </w:rPr>
        <w:t>iao-Gang (2007),</w:t>
      </w:r>
      <w:r w:rsidRPr="00017C8B">
        <w:rPr>
          <w:lang w:eastAsia="zh-CN"/>
        </w:rPr>
        <w:t xml:space="preserve"> </w:t>
      </w:r>
      <w:r>
        <w:rPr>
          <w:lang w:eastAsia="zh-CN"/>
        </w:rPr>
        <w:t>“</w:t>
      </w:r>
      <w:r w:rsidRPr="00017C8B">
        <w:rPr>
          <w:lang w:eastAsia="zh-CN"/>
        </w:rPr>
        <w:t xml:space="preserve">Test for </w:t>
      </w:r>
      <w:r>
        <w:rPr>
          <w:lang w:eastAsia="zh-CN"/>
        </w:rPr>
        <w:t>C</w:t>
      </w:r>
      <w:r w:rsidRPr="00017C8B">
        <w:rPr>
          <w:lang w:eastAsia="zh-CN"/>
        </w:rPr>
        <w:t xml:space="preserve">onsistency of </w:t>
      </w:r>
      <w:r>
        <w:rPr>
          <w:lang w:eastAsia="zh-CN"/>
        </w:rPr>
        <w:t>N</w:t>
      </w:r>
      <w:r w:rsidRPr="00017C8B">
        <w:rPr>
          <w:lang w:eastAsia="zh-CN"/>
        </w:rPr>
        <w:t>on-</w:t>
      </w:r>
      <w:r>
        <w:rPr>
          <w:lang w:eastAsia="zh-CN"/>
        </w:rPr>
        <w:t>I</w:t>
      </w:r>
      <w:r w:rsidRPr="00017C8B">
        <w:rPr>
          <w:lang w:eastAsia="zh-CN"/>
        </w:rPr>
        <w:t xml:space="preserve">nferiority from </w:t>
      </w:r>
      <w:r>
        <w:rPr>
          <w:lang w:eastAsia="zh-CN"/>
        </w:rPr>
        <w:t>M</w:t>
      </w:r>
      <w:r w:rsidRPr="00017C8B">
        <w:rPr>
          <w:lang w:eastAsia="zh-CN"/>
        </w:rPr>
        <w:t xml:space="preserve">ultiple </w:t>
      </w:r>
      <w:r>
        <w:rPr>
          <w:lang w:eastAsia="zh-CN"/>
        </w:rPr>
        <w:t>N</w:t>
      </w:r>
      <w:r w:rsidRPr="00017C8B">
        <w:rPr>
          <w:lang w:eastAsia="zh-CN"/>
        </w:rPr>
        <w:t xml:space="preserve">on-inferiority </w:t>
      </w:r>
      <w:r>
        <w:rPr>
          <w:lang w:eastAsia="zh-CN"/>
        </w:rPr>
        <w:t>T</w:t>
      </w:r>
      <w:r w:rsidRPr="00017C8B">
        <w:rPr>
          <w:lang w:eastAsia="zh-CN"/>
        </w:rPr>
        <w:t>rials</w:t>
      </w:r>
      <w:r>
        <w:rPr>
          <w:lang w:eastAsia="zh-CN"/>
        </w:rPr>
        <w:t>”</w:t>
      </w:r>
      <w:r w:rsidRPr="00017C8B">
        <w:rPr>
          <w:lang w:eastAsia="zh-CN"/>
        </w:rPr>
        <w:t xml:space="preserve"> Journal of Biopharmaceutical Statistics, 17, 1-14.</w:t>
      </w:r>
    </w:p>
    <w:p w:rsidR="00E25EDB" w:rsidRPr="00F7012E" w:rsidRDefault="00E25EDB" w:rsidP="00E25EDB">
      <w:pPr>
        <w:autoSpaceDE w:val="0"/>
        <w:autoSpaceDN w:val="0"/>
        <w:adjustRightInd w:val="0"/>
        <w:ind w:left="1440"/>
        <w:jc w:val="both"/>
        <w:rPr>
          <w:rFonts w:eastAsia="MS Mincho" w:cs="Courier New"/>
          <w:lang w:eastAsia="ja-JP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jc w:val="both"/>
        <w:rPr>
          <w:rFonts w:cs="Tahoma"/>
          <w:szCs w:val="19"/>
        </w:rPr>
      </w:pPr>
      <w:r w:rsidRPr="00E25EDB">
        <w:rPr>
          <w:bCs/>
          <w:color w:val="000000"/>
          <w:szCs w:val="16"/>
        </w:rPr>
        <w:t xml:space="preserve">Aaron </w:t>
      </w:r>
      <w:proofErr w:type="spellStart"/>
      <w:r w:rsidRPr="00E25EDB">
        <w:rPr>
          <w:bCs/>
          <w:color w:val="000000"/>
          <w:szCs w:val="16"/>
        </w:rPr>
        <w:t>Liberman</w:t>
      </w:r>
      <w:proofErr w:type="spellEnd"/>
      <w:r w:rsidRPr="00E25EDB">
        <w:rPr>
          <w:rFonts w:eastAsia="MS Mincho"/>
          <w:lang w:eastAsia="ja-JP"/>
        </w:rPr>
        <w:t xml:space="preserve">, </w:t>
      </w:r>
      <w:r w:rsidRPr="00E25EDB">
        <w:rPr>
          <w:rFonts w:cs="Tahoma"/>
          <w:szCs w:val="19"/>
        </w:rPr>
        <w:t>Tom Clarke</w:t>
      </w:r>
      <w:r w:rsidRPr="00E25EDB">
        <w:rPr>
          <w:rFonts w:eastAsia="MS Mincho"/>
          <w:lang w:eastAsia="ja-JP"/>
        </w:rPr>
        <w:t xml:space="preserve">, and </w:t>
      </w:r>
      <w:r w:rsidRPr="00E25EDB">
        <w:rPr>
          <w:rFonts w:eastAsia="MS Mincho"/>
          <w:b/>
          <w:lang w:eastAsia="ja-JP"/>
        </w:rPr>
        <w:t>Morgan C. Wang</w:t>
      </w:r>
      <w:r w:rsidRPr="00E25EDB">
        <w:rPr>
          <w:rFonts w:eastAsia="MS Mincho"/>
          <w:lang w:eastAsia="ja-JP"/>
        </w:rPr>
        <w:t xml:space="preserve"> (2007), "Epidemic Simulation for Syndrome Surveillance" </w:t>
      </w:r>
      <w:r w:rsidRPr="00E25EDB">
        <w:rPr>
          <w:rFonts w:cs="Tahoma"/>
          <w:szCs w:val="19"/>
        </w:rPr>
        <w:t>The Health Care Manager, to appear.</w:t>
      </w:r>
    </w:p>
    <w:p w:rsidR="00E25EDB" w:rsidRPr="00AF3BA8" w:rsidRDefault="00E25EDB" w:rsidP="00E25EDB">
      <w:pPr>
        <w:autoSpaceDE w:val="0"/>
        <w:autoSpaceDN w:val="0"/>
        <w:adjustRightInd w:val="0"/>
        <w:ind w:left="720"/>
        <w:jc w:val="both"/>
        <w:rPr>
          <w:lang w:eastAsia="zh-CN"/>
        </w:rPr>
      </w:pPr>
    </w:p>
    <w:p w:rsidR="00E25EDB" w:rsidRPr="00BC725E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</w:pPr>
      <w:r>
        <w:t xml:space="preserve">Brad, J. Bushman, </w:t>
      </w:r>
      <w:r w:rsidRPr="00E25EDB">
        <w:rPr>
          <w:b/>
        </w:rPr>
        <w:t>Morgan C. Wang,</w:t>
      </w:r>
      <w:r w:rsidRPr="00BC725E">
        <w:t xml:space="preserve"> </w:t>
      </w:r>
      <w:r>
        <w:t>and</w:t>
      </w:r>
      <w:r w:rsidRPr="00BC725E">
        <w:t xml:space="preserve"> </w:t>
      </w:r>
      <w:r>
        <w:t>Craig A. Anderson (2008</w:t>
      </w:r>
      <w:r w:rsidRPr="00BC725E">
        <w:t xml:space="preserve">). </w:t>
      </w:r>
      <w:r>
        <w:t>"</w:t>
      </w:r>
      <w:r w:rsidRPr="00BC725E">
        <w:t xml:space="preserve">Is there </w:t>
      </w:r>
      <w:r>
        <w:t>a linear r</w:t>
      </w:r>
      <w:r w:rsidRPr="00BC725E">
        <w:t>elationship between hot</w:t>
      </w:r>
      <w:r>
        <w:t xml:space="preserve"> temperatures and violent crime"</w:t>
      </w:r>
      <w:proofErr w:type="gramStart"/>
      <w:r>
        <w:t>,</w:t>
      </w:r>
      <w:r w:rsidRPr="00BC725E">
        <w:t xml:space="preserve">  International</w:t>
      </w:r>
      <w:proofErr w:type="gramEnd"/>
      <w:r w:rsidRPr="00BC725E">
        <w:t xml:space="preserve"> Society for Research on Aggression, Budapest, Hungary.</w:t>
      </w:r>
    </w:p>
    <w:p w:rsidR="00590EDC" w:rsidRDefault="00590EDC" w:rsidP="00590EDC"/>
    <w:p w:rsidR="00590EDC" w:rsidRPr="00590EDC" w:rsidRDefault="00590EDC" w:rsidP="00590EDC">
      <w:pPr>
        <w:pStyle w:val="ListParagraph"/>
        <w:numPr>
          <w:ilvl w:val="0"/>
          <w:numId w:val="8"/>
        </w:numPr>
        <w:jc w:val="both"/>
        <w:rPr>
          <w:iCs/>
        </w:rPr>
      </w:pPr>
      <w:r w:rsidRPr="00590EDC">
        <w:rPr>
          <w:iCs/>
        </w:rPr>
        <w:t xml:space="preserve">Brad J. Bushman and </w:t>
      </w:r>
      <w:r w:rsidRPr="00590EDC">
        <w:rPr>
          <w:b/>
          <w:bCs/>
          <w:iCs/>
        </w:rPr>
        <w:t>Morgan C. Wang</w:t>
      </w:r>
      <w:r w:rsidRPr="00590EDC">
        <w:rPr>
          <w:iCs/>
        </w:rPr>
        <w:t xml:space="preserve">, Chapter on “Vote-Counting Methods for </w:t>
      </w:r>
      <w:proofErr w:type="spellStart"/>
      <w:r w:rsidRPr="00590EDC">
        <w:rPr>
          <w:iCs/>
        </w:rPr>
        <w:t>Meta Analysis</w:t>
      </w:r>
      <w:proofErr w:type="spellEnd"/>
      <w:r w:rsidRPr="00590EDC">
        <w:rPr>
          <w:iCs/>
        </w:rPr>
        <w:t>”, Handbook of Research Synthesis 2008 Edition, Edited by Harris Cooper and Larry V. Hedge, (2008).</w:t>
      </w:r>
    </w:p>
    <w:p w:rsidR="00590EDC" w:rsidRPr="00590EDC" w:rsidRDefault="00590EDC" w:rsidP="00590EDC">
      <w:pPr>
        <w:pStyle w:val="ListParagraph"/>
        <w:ind w:left="360"/>
        <w:jc w:val="both"/>
        <w:rPr>
          <w:iCs/>
        </w:rPr>
      </w:pPr>
    </w:p>
    <w:p w:rsidR="00590EDC" w:rsidRDefault="00590EDC" w:rsidP="00590EDC">
      <w:pPr>
        <w:pStyle w:val="ListParagraph"/>
        <w:numPr>
          <w:ilvl w:val="0"/>
          <w:numId w:val="8"/>
        </w:numPr>
        <w:jc w:val="both"/>
      </w:pPr>
      <w:r w:rsidRPr="00590EDC">
        <w:rPr>
          <w:b/>
          <w:iCs/>
        </w:rPr>
        <w:t xml:space="preserve">Morgan C. Wang, </w:t>
      </w:r>
      <w:r w:rsidRPr="00590EDC">
        <w:rPr>
          <w:iCs/>
        </w:rPr>
        <w:t xml:space="preserve">Chuck Dziuban, </w:t>
      </w:r>
      <w:r w:rsidRPr="00BC1055">
        <w:t>Ida J. Cook</w:t>
      </w:r>
      <w:r w:rsidRPr="00590EDC">
        <w:rPr>
          <w:iCs/>
        </w:rPr>
        <w:t xml:space="preserve">, </w:t>
      </w:r>
      <w:r w:rsidRPr="00BC1055">
        <w:t>Patsy D. Moskal,</w:t>
      </w:r>
      <w:r w:rsidRPr="00590EDC">
        <w:rPr>
          <w:iCs/>
        </w:rPr>
        <w:t xml:space="preserve"> Chapter on “</w:t>
      </w:r>
      <w:r w:rsidRPr="00590EDC">
        <w:rPr>
          <w:spacing w:val="-2"/>
        </w:rPr>
        <w:t>D</w:t>
      </w:r>
      <w:r w:rsidRPr="00BC1055">
        <w:t>r. Fox Rocks: Using Data Mining Techniques to Examine Student Ratings of Instruction</w:t>
      </w:r>
      <w:r w:rsidRPr="00590EDC">
        <w:rPr>
          <w:iCs/>
        </w:rPr>
        <w:t xml:space="preserve"> “, </w:t>
      </w:r>
      <w:r w:rsidRPr="00BC1055">
        <w:t>Gold Standard(s) of Quality Research in Science Literacy: Science Education, Reading, Statistics, and Other Adventures in Science-Based Research (ISBN: 978-1-4020-8426-3), Edited by Larry D. Yore, Brian Han</w:t>
      </w:r>
      <w:r>
        <w:t xml:space="preserve">d, and Mack C. Shelley </w:t>
      </w:r>
      <w:r w:rsidRPr="00BC1055">
        <w:t>(200</w:t>
      </w:r>
      <w:r>
        <w:t>8</w:t>
      </w:r>
      <w:r w:rsidRPr="00BC1055">
        <w:t>).</w:t>
      </w:r>
    </w:p>
    <w:p w:rsidR="00590EDC" w:rsidRDefault="00590EDC" w:rsidP="00590EDC">
      <w:pPr>
        <w:pStyle w:val="ListParagraph"/>
      </w:pPr>
    </w:p>
    <w:p w:rsidR="00590EDC" w:rsidRPr="00524D39" w:rsidRDefault="00590EDC" w:rsidP="00590EDC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</w:pPr>
      <w:r w:rsidRPr="00524D39">
        <w:t xml:space="preserve">M. Siddiqui, </w:t>
      </w:r>
      <w:r w:rsidRPr="00E25EDB">
        <w:rPr>
          <w:b/>
        </w:rPr>
        <w:t>Morgan C. Wang</w:t>
      </w:r>
      <w:r w:rsidRPr="00524D39">
        <w:t xml:space="preserve">, and J. Lee. “Detecting Internet Worms Using Data Mining Techniques”, Journal on </w:t>
      </w:r>
      <w:proofErr w:type="spellStart"/>
      <w:r w:rsidRPr="00524D39">
        <w:t>Systemics</w:t>
      </w:r>
      <w:proofErr w:type="spellEnd"/>
      <w:r w:rsidRPr="00524D39">
        <w:t xml:space="preserve">, Cybernetics and Informatics, Vol. 6, No. 6, pp. 48-53, </w:t>
      </w:r>
      <w:r>
        <w:t>(</w:t>
      </w:r>
      <w:r w:rsidRPr="00524D39">
        <w:t>2009</w:t>
      </w:r>
      <w:r>
        <w:t>).</w:t>
      </w:r>
    </w:p>
    <w:p w:rsidR="00E25EDB" w:rsidRDefault="00E25EDB" w:rsidP="00E25EDB">
      <w:pPr>
        <w:ind w:left="720"/>
        <w:jc w:val="both"/>
        <w:rPr>
          <w:rFonts w:cs="Tahoma"/>
          <w:szCs w:val="19"/>
        </w:rPr>
      </w:pPr>
    </w:p>
    <w:p w:rsidR="00E25EDB" w:rsidRPr="00E25EDB" w:rsidRDefault="004B425E" w:rsidP="00E25EDB">
      <w:pPr>
        <w:pStyle w:val="ListParagraph"/>
        <w:numPr>
          <w:ilvl w:val="0"/>
          <w:numId w:val="8"/>
        </w:numPr>
        <w:tabs>
          <w:tab w:val="left" w:pos="720"/>
        </w:tabs>
        <w:jc w:val="both"/>
      </w:pPr>
      <w:hyperlink r:id="rId8" w:history="1">
        <w:r w:rsidR="00E25EDB" w:rsidRPr="00E25EDB">
          <w:rPr>
            <w:rStyle w:val="Hyperlink"/>
            <w:color w:val="auto"/>
            <w:u w:val="none"/>
          </w:rPr>
          <w:t>Xiaogang Su</w:t>
        </w:r>
      </w:hyperlink>
      <w:r w:rsidR="00E25EDB" w:rsidRPr="00E25EDB">
        <w:t xml:space="preserve">, </w:t>
      </w:r>
      <w:hyperlink r:id="rId9" w:history="1">
        <w:proofErr w:type="spellStart"/>
        <w:r w:rsidR="00E25EDB" w:rsidRPr="00E25EDB">
          <w:rPr>
            <w:rStyle w:val="Hyperlink"/>
            <w:color w:val="auto"/>
            <w:u w:val="none"/>
          </w:rPr>
          <w:t>Chih</w:t>
        </w:r>
        <w:proofErr w:type="spellEnd"/>
        <w:r w:rsidR="00E25EDB" w:rsidRPr="00E25EDB">
          <w:rPr>
            <w:rStyle w:val="Hyperlink"/>
            <w:color w:val="auto"/>
            <w:u w:val="none"/>
          </w:rPr>
          <w:t>-Ling Tsai</w:t>
        </w:r>
      </w:hyperlink>
      <w:r w:rsidR="00E25EDB" w:rsidRPr="00E25EDB">
        <w:t xml:space="preserve"> and </w:t>
      </w:r>
      <w:hyperlink r:id="rId10" w:history="1">
        <w:r w:rsidR="00E25EDB" w:rsidRPr="00E25EDB">
          <w:rPr>
            <w:rStyle w:val="Hyperlink"/>
            <w:b/>
            <w:color w:val="auto"/>
            <w:u w:val="none"/>
          </w:rPr>
          <w:t>Morgan C. Wang</w:t>
        </w:r>
      </w:hyperlink>
      <w:r w:rsidR="00E25EDB" w:rsidRPr="00E25EDB">
        <w:t xml:space="preserve"> (2009</w:t>
      </w:r>
      <w:r w:rsidR="00E25EDB" w:rsidRPr="00E25EDB">
        <w:rPr>
          <w:rFonts w:eastAsia="MS Mincho"/>
          <w:lang w:eastAsia="ja-JP"/>
        </w:rPr>
        <w:t>, "</w:t>
      </w:r>
      <w:r w:rsidR="00E25EDB" w:rsidRPr="00E25EDB">
        <w:t>Tree-structured model diagnostics for linear regression", Machine Learning (</w:t>
      </w:r>
      <w:r w:rsidR="00E25EDB" w:rsidRPr="00E25EDB">
        <w:rPr>
          <w:lang w:eastAsia="zh-CN"/>
        </w:rPr>
        <w:t>DOI 10.1007/s10994-008-5080-8)</w:t>
      </w:r>
      <w:r w:rsidR="00E25EDB" w:rsidRPr="00E25EDB">
        <w:t>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firstLine="720"/>
        <w:jc w:val="both"/>
        <w:rPr>
          <w:spacing w:val="-3"/>
          <w:u w:val="single"/>
        </w:rPr>
      </w:pPr>
    </w:p>
    <w:p w:rsidR="00590EDC" w:rsidRPr="00590EDC" w:rsidRDefault="00590EDC" w:rsidP="00590EDC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lang w:val="en"/>
        </w:rPr>
      </w:pPr>
      <w:proofErr w:type="spellStart"/>
      <w:r w:rsidRPr="00590EDC">
        <w:rPr>
          <w:lang w:val="en"/>
        </w:rPr>
        <w:t>Gau</w:t>
      </w:r>
      <w:proofErr w:type="spellEnd"/>
      <w:r w:rsidRPr="00590EDC">
        <w:rPr>
          <w:lang w:val="en"/>
        </w:rPr>
        <w:t>, Wu-</w:t>
      </w:r>
      <w:proofErr w:type="spellStart"/>
      <w:r w:rsidRPr="00590EDC">
        <w:rPr>
          <w:lang w:val="en"/>
        </w:rPr>
        <w:t>Chyuan</w:t>
      </w:r>
      <w:proofErr w:type="spellEnd"/>
      <w:r w:rsidRPr="00590EDC">
        <w:rPr>
          <w:lang w:val="en"/>
        </w:rPr>
        <w:t xml:space="preserve">; France, Andrew; </w:t>
      </w:r>
      <w:proofErr w:type="spellStart"/>
      <w:r w:rsidRPr="00590EDC">
        <w:rPr>
          <w:lang w:val="en"/>
        </w:rPr>
        <w:t>Moutinho</w:t>
      </w:r>
      <w:proofErr w:type="spellEnd"/>
      <w:r w:rsidRPr="00590EDC">
        <w:rPr>
          <w:lang w:val="en"/>
        </w:rPr>
        <w:t xml:space="preserve">, Maria E.; Smith, Carl D.; and </w:t>
      </w:r>
      <w:r w:rsidRPr="00590EDC">
        <w:rPr>
          <w:b/>
          <w:lang w:val="en"/>
        </w:rPr>
        <w:t>Wang, Morgan</w:t>
      </w:r>
      <w:r w:rsidRPr="00590EDC">
        <w:rPr>
          <w:lang w:val="en"/>
        </w:rPr>
        <w:t xml:space="preserve"> C., "Predictive Modeling in Post-reform Marketplace" (2013). </w:t>
      </w:r>
      <w:r w:rsidRPr="00590EDC">
        <w:rPr>
          <w:rStyle w:val="Emphasis"/>
          <w:lang w:val="en"/>
        </w:rPr>
        <w:t>Transactions of the International Conference on Health Information Technology Advancement.</w:t>
      </w:r>
      <w:r w:rsidRPr="00590EDC">
        <w:rPr>
          <w:lang w:val="en"/>
        </w:rPr>
        <w:t xml:space="preserve"> Paper 20.</w:t>
      </w:r>
    </w:p>
    <w:p w:rsidR="00590EDC" w:rsidRPr="00590EDC" w:rsidRDefault="00590EDC" w:rsidP="00590EDC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lang w:val="en"/>
        </w:rPr>
      </w:pPr>
    </w:p>
    <w:p w:rsidR="00590EDC" w:rsidRPr="00590EDC" w:rsidRDefault="00590EDC" w:rsidP="00590EDC">
      <w:pPr>
        <w:pStyle w:val="PlainText"/>
        <w:numPr>
          <w:ilvl w:val="0"/>
          <w:numId w:val="8"/>
        </w:numPr>
        <w:rPr>
          <w:rFonts w:ascii="Times New Roman" w:hAnsi="Times New Roman"/>
          <w:sz w:val="24"/>
        </w:rPr>
      </w:pPr>
      <w:r w:rsidRPr="00C90276">
        <w:rPr>
          <w:rFonts w:ascii="Times New Roman" w:hAnsi="Times New Roman"/>
          <w:sz w:val="24"/>
        </w:rPr>
        <w:t xml:space="preserve">Andy Huang and </w:t>
      </w:r>
      <w:r w:rsidRPr="00590EDC">
        <w:rPr>
          <w:rFonts w:ascii="Times New Roman" w:hAnsi="Times New Roman"/>
          <w:b/>
          <w:sz w:val="24"/>
        </w:rPr>
        <w:t>Wang, Morgan C</w:t>
      </w:r>
      <w:r w:rsidRPr="00C90276">
        <w:rPr>
          <w:rFonts w:ascii="Times New Roman" w:hAnsi="Times New Roman"/>
          <w:sz w:val="24"/>
        </w:rPr>
        <w:t>. (</w:t>
      </w:r>
      <w:r>
        <w:rPr>
          <w:rFonts w:ascii="Times New Roman" w:hAnsi="Times New Roman"/>
          <w:sz w:val="24"/>
        </w:rPr>
        <w:t>2015, Accepted</w:t>
      </w:r>
      <w:proofErr w:type="gramStart"/>
      <w:r w:rsidRPr="00C9027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 </w:t>
      </w:r>
      <w:r w:rsidRPr="00C90276">
        <w:rPr>
          <w:rFonts w:ascii="Times New Roman" w:hAnsi="Times New Roman"/>
          <w:i/>
          <w:sz w:val="24"/>
        </w:rPr>
        <w:t>An</w:t>
      </w:r>
      <w:proofErr w:type="gramEnd"/>
      <w:r w:rsidRPr="00C90276">
        <w:rPr>
          <w:rFonts w:ascii="Times New Roman" w:hAnsi="Times New Roman"/>
          <w:i/>
          <w:sz w:val="24"/>
        </w:rPr>
        <w:t xml:space="preserve"> Innovative Early Warning System using Time Series Clustering</w:t>
      </w:r>
      <w:r>
        <w:rPr>
          <w:rFonts w:ascii="Times New Roman" w:hAnsi="Times New Roman"/>
          <w:i/>
          <w:sz w:val="24"/>
        </w:rPr>
        <w:t xml:space="preserve">, </w:t>
      </w:r>
      <w:r w:rsidRPr="00C90276">
        <w:rPr>
          <w:rFonts w:ascii="Times New Roman" w:hAnsi="Times New Roman"/>
          <w:sz w:val="24"/>
        </w:rPr>
        <w:t>GCCCE 2015</w:t>
      </w:r>
      <w:r>
        <w:t>.</w:t>
      </w:r>
    </w:p>
    <w:p w:rsidR="00590EDC" w:rsidRPr="00C90276" w:rsidRDefault="00590EDC" w:rsidP="00590EDC">
      <w:pPr>
        <w:pStyle w:val="PlainText"/>
        <w:rPr>
          <w:rFonts w:ascii="Times New Roman" w:hAnsi="Times New Roman"/>
          <w:sz w:val="24"/>
        </w:rPr>
      </w:pPr>
    </w:p>
    <w:p w:rsid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spacing w:val="-3"/>
        </w:rPr>
        <w:t xml:space="preserve">Morgan C. Wang, </w:t>
      </w:r>
      <w:proofErr w:type="spellStart"/>
      <w:r w:rsidRPr="00E25EDB">
        <w:rPr>
          <w:spacing w:val="-3"/>
        </w:rPr>
        <w:t>Kuo</w:t>
      </w:r>
      <w:proofErr w:type="spellEnd"/>
      <w:r w:rsidRPr="00E25EDB">
        <w:rPr>
          <w:spacing w:val="-3"/>
        </w:rPr>
        <w:t xml:space="preserve">-Chi Lin, and William J. Kennedy, “Object Oriented Computation Methods for Selected Statistical Distribution Functions in Quality Assurance,” </w:t>
      </w:r>
      <w:r w:rsidRPr="00E25EDB">
        <w:rPr>
          <w:i/>
          <w:spacing w:val="-3"/>
        </w:rPr>
        <w:t>Proceedings of International Workshop on Applications of Interval Computation</w:t>
      </w:r>
      <w:r w:rsidRPr="00E25EDB">
        <w:rPr>
          <w:spacing w:val="-3"/>
        </w:rPr>
        <w:t>, El Paso, Texas, 2/24/95.</w:t>
      </w:r>
    </w:p>
    <w:p w:rsidR="00E25EDB" w:rsidRPr="00E25EDB" w:rsidRDefault="00E25EDB" w:rsidP="00E25EDB">
      <w:pPr>
        <w:pStyle w:val="ListParagraph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360"/>
        <w:jc w:val="both"/>
        <w:rPr>
          <w:spacing w:val="-3"/>
        </w:rPr>
      </w:pPr>
    </w:p>
    <w:p w:rsidR="00E25EDB" w:rsidRDefault="00E25EDB" w:rsidP="00E25EDB">
      <w:pPr>
        <w:pStyle w:val="Heading1"/>
        <w:numPr>
          <w:ilvl w:val="0"/>
          <w:numId w:val="8"/>
        </w:numPr>
        <w:jc w:val="both"/>
        <w:rPr>
          <w:rFonts w:ascii="Times New Roman" w:hAnsi="Times New Roman"/>
          <w:b w:val="0"/>
          <w:bCs/>
          <w:spacing w:val="-3"/>
          <w:sz w:val="24"/>
          <w:u w:val="none"/>
        </w:rPr>
      </w:pPr>
      <w:proofErr w:type="gramStart"/>
      <w:r w:rsidRPr="00E25EDB">
        <w:rPr>
          <w:rFonts w:ascii="Times New Roman" w:hAnsi="Times New Roman"/>
          <w:b w:val="0"/>
          <w:bCs/>
          <w:spacing w:val="-3"/>
          <w:sz w:val="24"/>
          <w:u w:val="none"/>
        </w:rPr>
        <w:t xml:space="preserve">Randy </w:t>
      </w:r>
      <w:proofErr w:type="spellStart"/>
      <w:r w:rsidRPr="00E25EDB">
        <w:rPr>
          <w:rFonts w:ascii="Times New Roman" w:hAnsi="Times New Roman"/>
          <w:b w:val="0"/>
          <w:bCs/>
          <w:spacing w:val="-3"/>
          <w:sz w:val="24"/>
          <w:u w:val="none"/>
        </w:rPr>
        <w:t>Raley</w:t>
      </w:r>
      <w:proofErr w:type="spellEnd"/>
      <w:r w:rsidRPr="00E25EDB">
        <w:rPr>
          <w:rFonts w:ascii="Times New Roman" w:hAnsi="Times New Roman"/>
          <w:b w:val="0"/>
          <w:bCs/>
          <w:spacing w:val="-3"/>
          <w:sz w:val="24"/>
          <w:u w:val="none"/>
        </w:rPr>
        <w:t xml:space="preserve"> and Morgan C. Wang “Data Warehouse &amp; Data mining Technologies for Airframe Corrosion Control,” </w:t>
      </w:r>
      <w:r w:rsidRPr="00E25EDB">
        <w:rPr>
          <w:rFonts w:ascii="Times New Roman" w:hAnsi="Times New Roman"/>
          <w:b w:val="0"/>
          <w:bCs/>
          <w:i/>
          <w:spacing w:val="-3"/>
          <w:sz w:val="24"/>
          <w:u w:val="none"/>
        </w:rPr>
        <w:t>Proceeding of Corrosion99</w:t>
      </w:r>
      <w:r w:rsidRPr="00E25EDB">
        <w:rPr>
          <w:rFonts w:ascii="Times New Roman" w:hAnsi="Times New Roman"/>
          <w:b w:val="0"/>
          <w:bCs/>
          <w:spacing w:val="-3"/>
          <w:sz w:val="24"/>
          <w:u w:val="none"/>
        </w:rPr>
        <w:t xml:space="preserve"> NACE (April 1999).</w:t>
      </w:r>
      <w:proofErr w:type="gramEnd"/>
      <w:r w:rsidRPr="00E25EDB">
        <w:rPr>
          <w:rFonts w:ascii="Times New Roman" w:hAnsi="Times New Roman"/>
          <w:b w:val="0"/>
          <w:bCs/>
          <w:spacing w:val="-3"/>
          <w:sz w:val="24"/>
          <w:u w:val="none"/>
        </w:rPr>
        <w:tab/>
      </w:r>
    </w:p>
    <w:p w:rsidR="00E25EDB" w:rsidRPr="00E25EDB" w:rsidRDefault="00E25EDB" w:rsidP="00E25EDB"/>
    <w:p w:rsidR="00E25EDB" w:rsidRDefault="00E25EDB" w:rsidP="00E25EDB">
      <w:pPr>
        <w:pStyle w:val="Heading1"/>
        <w:numPr>
          <w:ilvl w:val="0"/>
          <w:numId w:val="8"/>
        </w:numPr>
        <w:jc w:val="both"/>
        <w:rPr>
          <w:rFonts w:ascii="Times New Roman" w:hAnsi="Times New Roman"/>
          <w:b w:val="0"/>
          <w:bCs/>
          <w:sz w:val="24"/>
        </w:rPr>
      </w:pPr>
      <w:proofErr w:type="spellStart"/>
      <w:r>
        <w:rPr>
          <w:rFonts w:ascii="Times New Roman" w:hAnsi="Times New Roman"/>
          <w:b w:val="0"/>
          <w:bCs/>
          <w:sz w:val="24"/>
        </w:rPr>
        <w:t>Lijia</w:t>
      </w:r>
      <w:proofErr w:type="spellEnd"/>
      <w:r>
        <w:rPr>
          <w:rFonts w:ascii="Times New Roman" w:hAnsi="Times New Roman"/>
          <w:b w:val="0"/>
          <w:bCs/>
          <w:sz w:val="24"/>
        </w:rPr>
        <w:t xml:space="preserve"> Guo, and Morgan C. Wang, “Data Mining Techniques for Mortality at Advanced Age”, for Proceedings of Symposium Living to 100 and Beyond: Survival at Advanced Ages 2002, (Lake Buena Vista, Florida, 2002).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  <w:rPr>
          <w:spacing w:val="-3"/>
        </w:rPr>
      </w:pPr>
    </w:p>
    <w:p w:rsidR="00E25EDB" w:rsidRPr="004911B7" w:rsidRDefault="00E25EDB" w:rsidP="00E25EDB">
      <w:pPr>
        <w:pStyle w:val="Paper-Title"/>
        <w:numPr>
          <w:ilvl w:val="0"/>
          <w:numId w:val="8"/>
        </w:numPr>
        <w:spacing w:after="60"/>
        <w:jc w:val="both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  <w:szCs w:val="24"/>
        </w:rPr>
        <w:t>David S. Vogel and Morgan C. Wang, “1-Dimensional Sp</w:t>
      </w:r>
      <w:r w:rsidRPr="004911B7">
        <w:rPr>
          <w:rFonts w:ascii="Times New Roman" w:hAnsi="Times New Roman"/>
          <w:b w:val="0"/>
          <w:bCs/>
          <w:sz w:val="24"/>
          <w:szCs w:val="24"/>
        </w:rPr>
        <w:t>lines as Building Blocks for Improving Accuracy of Risk Outcomes Models</w:t>
      </w:r>
      <w:r>
        <w:rPr>
          <w:rFonts w:ascii="Times New Roman" w:hAnsi="Times New Roman"/>
          <w:b w:val="0"/>
          <w:bCs/>
          <w:sz w:val="24"/>
          <w:szCs w:val="24"/>
        </w:rPr>
        <w:t>,” Proceedings of the Tenth ACM SIGKDD Conference on Knowledge Discovery and Data Mining (August 2004).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  <w:u w:val="single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E25EDB">
        <w:rPr>
          <w:spacing w:val="-3"/>
        </w:rPr>
        <w:t xml:space="preserve">Bruce D. </w:t>
      </w:r>
      <w:proofErr w:type="spellStart"/>
      <w:r w:rsidRPr="00E25EDB">
        <w:rPr>
          <w:spacing w:val="-3"/>
        </w:rPr>
        <w:t>Caulkins</w:t>
      </w:r>
      <w:proofErr w:type="spellEnd"/>
      <w:r w:rsidRPr="00E25EDB">
        <w:rPr>
          <w:spacing w:val="-3"/>
        </w:rPr>
        <w:t xml:space="preserve">, </w:t>
      </w:r>
      <w:proofErr w:type="spellStart"/>
      <w:r w:rsidRPr="00E25EDB">
        <w:rPr>
          <w:spacing w:val="-3"/>
        </w:rPr>
        <w:t>Joohan</w:t>
      </w:r>
      <w:proofErr w:type="spellEnd"/>
      <w:r w:rsidRPr="00E25EDB">
        <w:rPr>
          <w:spacing w:val="-3"/>
        </w:rPr>
        <w:t xml:space="preserve"> Lee, and Morgan C. Wang (2005), “Packet – vs. Session-based Modeling for Intrusion Detection System,” Proceedings for </w:t>
      </w:r>
      <w:r w:rsidRPr="00897F4A">
        <w:t>International Conference on Information Technology (ITCC), Las Vegas, April 2005.</w:t>
      </w:r>
    </w:p>
    <w:p w:rsidR="00E25EDB" w:rsidRPr="00897F4A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r w:rsidRPr="00897F4A">
        <w:rPr>
          <w:spacing w:val="-3"/>
        </w:rPr>
        <w:tab/>
      </w:r>
    </w:p>
    <w:p w:rsidR="00E25EDB" w:rsidRPr="00E25EDB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spacing w:val="-3"/>
        </w:rPr>
      </w:pPr>
      <w:r w:rsidRPr="00E25EDB">
        <w:rPr>
          <w:spacing w:val="-3"/>
        </w:rPr>
        <w:t xml:space="preserve">Bruce D. </w:t>
      </w:r>
      <w:proofErr w:type="spellStart"/>
      <w:r w:rsidRPr="00E25EDB">
        <w:rPr>
          <w:spacing w:val="-3"/>
        </w:rPr>
        <w:t>Caulkins</w:t>
      </w:r>
      <w:proofErr w:type="spellEnd"/>
      <w:r w:rsidRPr="00E25EDB">
        <w:rPr>
          <w:spacing w:val="-3"/>
        </w:rPr>
        <w:t xml:space="preserve">, </w:t>
      </w:r>
      <w:proofErr w:type="spellStart"/>
      <w:r w:rsidRPr="00E25EDB">
        <w:rPr>
          <w:spacing w:val="-3"/>
        </w:rPr>
        <w:t>Joohan</w:t>
      </w:r>
      <w:proofErr w:type="spellEnd"/>
      <w:r w:rsidRPr="00E25EDB">
        <w:rPr>
          <w:spacing w:val="-3"/>
        </w:rPr>
        <w:t xml:space="preserve"> Lee, and Morgan C. Wang (2005), “</w:t>
      </w:r>
      <w:r w:rsidRPr="00897F4A">
        <w:t>Dynamic Data Mining Technique for Intrusion Detection Systems</w:t>
      </w:r>
      <w:r w:rsidRPr="00E25EDB">
        <w:rPr>
          <w:spacing w:val="-3"/>
        </w:rPr>
        <w:t xml:space="preserve">,” Proceedings for </w:t>
      </w:r>
      <w:r w:rsidRPr="00897F4A">
        <w:rPr>
          <w:lang w:eastAsia="zh-CN"/>
        </w:rPr>
        <w:t>ACM Southeast Conference to be held at Kennesaw State University in Kennesaw, GA, March 18-20, 2005</w:t>
      </w:r>
      <w:r w:rsidRPr="00E25EDB">
        <w:rPr>
          <w:spacing w:val="-3"/>
        </w:rPr>
        <w:t>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</w:p>
    <w:p w:rsidR="00E25EDB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lang w:eastAsia="zh-CN"/>
        </w:rPr>
      </w:pPr>
      <w:proofErr w:type="spellStart"/>
      <w:r w:rsidRPr="00E25EDB">
        <w:rPr>
          <w:rFonts w:ascii="TimesNewRomanPSMT" w:hAnsi="TimesNewRomanPSMT" w:cs="TimesNewRomanPSMT"/>
          <w:bCs/>
        </w:rPr>
        <w:t>Jianyong</w:t>
      </w:r>
      <w:proofErr w:type="spellEnd"/>
      <w:r w:rsidRPr="00E25EDB">
        <w:rPr>
          <w:rFonts w:ascii="TimesNewRomanPSMT" w:hAnsi="TimesNewRomanPSMT" w:cs="TimesNewRomanPSMT"/>
          <w:bCs/>
        </w:rPr>
        <w:t xml:space="preserve"> Dai, </w:t>
      </w:r>
      <w:proofErr w:type="spellStart"/>
      <w:r w:rsidRPr="00E25EDB">
        <w:rPr>
          <w:rFonts w:ascii="TimesNewRomanPSMT" w:hAnsi="TimesNewRomanPSMT" w:cs="TimesNewRomanPSMT"/>
          <w:bCs/>
        </w:rPr>
        <w:t>Joohan</w:t>
      </w:r>
      <w:proofErr w:type="spellEnd"/>
      <w:r w:rsidRPr="00E25EDB">
        <w:rPr>
          <w:rFonts w:ascii="TimesNewRomanPSMT" w:hAnsi="TimesNewRomanPSMT" w:cs="TimesNewRomanPSMT"/>
          <w:bCs/>
        </w:rPr>
        <w:t xml:space="preserve"> Lee, and Morgan C. Wang (2005</w:t>
      </w:r>
      <w:proofErr w:type="gramStart"/>
      <w:r w:rsidRPr="00E25EDB">
        <w:rPr>
          <w:rFonts w:ascii="TimesNewRomanPSMT" w:hAnsi="TimesNewRomanPSMT" w:cs="TimesNewRomanPSMT"/>
          <w:bCs/>
        </w:rPr>
        <w:t xml:space="preserve">) </w:t>
      </w:r>
      <w:r w:rsidRPr="00E25EDB">
        <w:rPr>
          <w:bCs/>
        </w:rPr>
        <w:t xml:space="preserve"> “</w:t>
      </w:r>
      <w:proofErr w:type="gramEnd"/>
      <w:r w:rsidRPr="00E25EDB">
        <w:rPr>
          <w:bCs/>
        </w:rPr>
        <w:t xml:space="preserve">Analytical Modeling of Data Mining Process Based on Distributed Tuple Space” to </w:t>
      </w:r>
      <w:r w:rsidRPr="00432D1B">
        <w:rPr>
          <w:lang w:eastAsia="zh-CN"/>
        </w:rPr>
        <w:t>International Conference on Parallel and Distributed Processing Techniques and Applications (PDPTA 05).</w:t>
      </w:r>
    </w:p>
    <w:p w:rsidR="00E25EDB" w:rsidRDefault="00E25EDB" w:rsidP="00E25EDB">
      <w:pPr>
        <w:autoSpaceDE w:val="0"/>
        <w:autoSpaceDN w:val="0"/>
        <w:adjustRightInd w:val="0"/>
        <w:ind w:left="720"/>
        <w:jc w:val="both"/>
        <w:rPr>
          <w:lang w:eastAsia="zh-CN"/>
        </w:rPr>
      </w:pPr>
    </w:p>
    <w:p w:rsidR="00E25EDB" w:rsidRPr="00432D1B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  <w:rPr>
          <w:lang w:eastAsia="zh-CN"/>
        </w:rPr>
      </w:pPr>
      <w:proofErr w:type="spellStart"/>
      <w:r w:rsidRPr="00E25EDB">
        <w:rPr>
          <w:rFonts w:ascii="TimesNewRomanPSMT" w:hAnsi="TimesNewRomanPSMT" w:cs="TimesNewRomanPSMT"/>
          <w:bCs/>
        </w:rPr>
        <w:t>Jianyong</w:t>
      </w:r>
      <w:proofErr w:type="spellEnd"/>
      <w:r w:rsidRPr="00E25EDB">
        <w:rPr>
          <w:rFonts w:ascii="TimesNewRomanPSMT" w:hAnsi="TimesNewRomanPSMT" w:cs="TimesNewRomanPSMT"/>
          <w:bCs/>
        </w:rPr>
        <w:t xml:space="preserve"> Dai, </w:t>
      </w:r>
      <w:proofErr w:type="spellStart"/>
      <w:r w:rsidRPr="00E25EDB">
        <w:rPr>
          <w:rFonts w:ascii="TimesNewRomanPSMT" w:hAnsi="TimesNewRomanPSMT" w:cs="TimesNewRomanPSMT"/>
          <w:bCs/>
        </w:rPr>
        <w:t>Joohan</w:t>
      </w:r>
      <w:proofErr w:type="spellEnd"/>
      <w:r w:rsidRPr="00E25EDB">
        <w:rPr>
          <w:rFonts w:ascii="TimesNewRomanPSMT" w:hAnsi="TimesNewRomanPSMT" w:cs="TimesNewRomanPSMT"/>
          <w:bCs/>
        </w:rPr>
        <w:t xml:space="preserve"> Lee, and Morgan C. Wang (2005</w:t>
      </w:r>
      <w:proofErr w:type="gramStart"/>
      <w:r w:rsidRPr="00E25EDB">
        <w:rPr>
          <w:rFonts w:ascii="TimesNewRomanPSMT" w:hAnsi="TimesNewRomanPSMT" w:cs="TimesNewRomanPSMT"/>
          <w:bCs/>
        </w:rPr>
        <w:t xml:space="preserve">) </w:t>
      </w:r>
      <w:r w:rsidRPr="00E25EDB">
        <w:rPr>
          <w:bCs/>
        </w:rPr>
        <w:t xml:space="preserve"> “</w:t>
      </w:r>
      <w:proofErr w:type="gramEnd"/>
      <w:r w:rsidRPr="00E25EDB">
        <w:rPr>
          <w:bCs/>
        </w:rPr>
        <w:t xml:space="preserve">Efficient Parallel Data Mining for Massive Datasets: Parallel Random Forests Classifier” to </w:t>
      </w:r>
      <w:r w:rsidRPr="00432D1B">
        <w:rPr>
          <w:lang w:eastAsia="zh-CN"/>
        </w:rPr>
        <w:t>International Conference on Parallel and Distributed Processing Techniques and Applications (</w:t>
      </w:r>
      <w:r>
        <w:rPr>
          <w:lang w:eastAsia="zh-CN"/>
        </w:rPr>
        <w:t>MNCI</w:t>
      </w:r>
      <w:r w:rsidRPr="00432D1B">
        <w:rPr>
          <w:lang w:eastAsia="zh-CN"/>
        </w:rPr>
        <w:t xml:space="preserve"> 05).</w:t>
      </w:r>
    </w:p>
    <w:p w:rsidR="00E25EDB" w:rsidRDefault="00E25EDB" w:rsidP="00E25EDB">
      <w:pPr>
        <w:autoSpaceDE w:val="0"/>
        <w:autoSpaceDN w:val="0"/>
        <w:adjustRightInd w:val="0"/>
        <w:ind w:left="720"/>
        <w:jc w:val="both"/>
        <w:rPr>
          <w:lang w:eastAsia="zh-CN"/>
        </w:rPr>
      </w:pPr>
    </w:p>
    <w:p w:rsidR="00E25EDB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</w:pPr>
      <w:r w:rsidRPr="00E25EDB">
        <w:rPr>
          <w:spacing w:val="-3"/>
        </w:rPr>
        <w:t xml:space="preserve">Bruce D. </w:t>
      </w:r>
      <w:proofErr w:type="spellStart"/>
      <w:r w:rsidRPr="00E25EDB">
        <w:rPr>
          <w:spacing w:val="-3"/>
        </w:rPr>
        <w:t>Caulkins</w:t>
      </w:r>
      <w:proofErr w:type="spellEnd"/>
      <w:r w:rsidRPr="00E25EDB">
        <w:rPr>
          <w:spacing w:val="-3"/>
        </w:rPr>
        <w:t xml:space="preserve">, </w:t>
      </w:r>
      <w:proofErr w:type="spellStart"/>
      <w:r w:rsidRPr="00E25EDB">
        <w:rPr>
          <w:spacing w:val="-3"/>
        </w:rPr>
        <w:t>Joohan</w:t>
      </w:r>
      <w:proofErr w:type="spellEnd"/>
      <w:r w:rsidRPr="00E25EDB">
        <w:rPr>
          <w:spacing w:val="-3"/>
        </w:rPr>
        <w:t xml:space="preserve"> Lee, and Morgan C. Wang (2006), </w:t>
      </w:r>
      <w:r>
        <w:rPr>
          <w:lang w:eastAsia="zh-CN"/>
        </w:rPr>
        <w:t>“</w:t>
      </w:r>
      <w:r w:rsidRPr="00B13744">
        <w:rPr>
          <w:lang w:eastAsia="zh-CN"/>
        </w:rPr>
        <w:t>Bootstrapping Methodology for the Session-Based Anomaly Notification Detector (SAND),</w:t>
      </w:r>
      <w:r>
        <w:rPr>
          <w:lang w:eastAsia="zh-CN"/>
        </w:rPr>
        <w:t>”</w:t>
      </w:r>
      <w:r w:rsidRPr="00B13744">
        <w:rPr>
          <w:lang w:eastAsia="zh-CN"/>
        </w:rPr>
        <w:t xml:space="preserve"> </w:t>
      </w:r>
      <w:r w:rsidRPr="00E25EDB">
        <w:rPr>
          <w:spacing w:val="-3"/>
        </w:rPr>
        <w:t xml:space="preserve">Proceedings for </w:t>
      </w:r>
      <w:r w:rsidRPr="00B13744">
        <w:t>International Conference on Information Technology (</w:t>
      </w:r>
      <w:r w:rsidRPr="00B13744">
        <w:rPr>
          <w:lang w:eastAsia="zh-CN"/>
        </w:rPr>
        <w:t>ACMSE</w:t>
      </w:r>
      <w:r w:rsidRPr="00B13744">
        <w:t>), Las Vegas</w:t>
      </w:r>
      <w:r>
        <w:t>, April 2006</w:t>
      </w:r>
      <w:r w:rsidRPr="00B13744">
        <w:t>.</w:t>
      </w:r>
    </w:p>
    <w:p w:rsidR="00E25EDB" w:rsidRDefault="00E25EDB" w:rsidP="00E25EDB">
      <w:pPr>
        <w:autoSpaceDE w:val="0"/>
        <w:autoSpaceDN w:val="0"/>
        <w:adjustRightInd w:val="0"/>
        <w:ind w:left="720"/>
        <w:jc w:val="both"/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proofErr w:type="spellStart"/>
      <w:r w:rsidRPr="00441E18">
        <w:t>Muazzam</w:t>
      </w:r>
      <w:proofErr w:type="spellEnd"/>
      <w:r w:rsidRPr="00441E18">
        <w:t xml:space="preserve"> Siddiqui, </w:t>
      </w:r>
      <w:proofErr w:type="spellStart"/>
      <w:r w:rsidRPr="00441E18">
        <w:t>Joohan</w:t>
      </w:r>
      <w:proofErr w:type="spellEnd"/>
      <w:r w:rsidRPr="00441E18">
        <w:t xml:space="preserve"> Lee, and Morgan C. Wang (200</w:t>
      </w:r>
      <w:r>
        <w:t>7</w:t>
      </w:r>
      <w:r w:rsidRPr="00441E18">
        <w:t xml:space="preserve">), </w:t>
      </w:r>
      <w:r w:rsidRPr="00E25EDB">
        <w:rPr>
          <w:spacing w:val="-3"/>
        </w:rPr>
        <w:t xml:space="preserve">“Using Data Mining Techniques to Extract Instruction Sequences for Malware Detection”, </w:t>
      </w:r>
      <w:r w:rsidRPr="00E25EDB">
        <w:rPr>
          <w:i/>
          <w:iCs/>
          <w:spacing w:val="-3"/>
        </w:rPr>
        <w:t>M2007 Data Mining Conference</w:t>
      </w:r>
      <w:r w:rsidRPr="00E25EDB">
        <w:rPr>
          <w:spacing w:val="-3"/>
        </w:rPr>
        <w:t>, 2007.</w:t>
      </w:r>
    </w:p>
    <w:p w:rsidR="00E25EDB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  <w:rPr>
          <w:spacing w:val="-3"/>
        </w:rPr>
      </w:pPr>
    </w:p>
    <w:p w:rsidR="00E25EDB" w:rsidRPr="00524D39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</w:pPr>
      <w:r>
        <w:t>M. Siddiqui, Morgan</w:t>
      </w:r>
      <w:r w:rsidRPr="00524D39">
        <w:t xml:space="preserve"> C. Wang, and J. Lee. “Detecting Trojans Using Data Mining Techniques”, In Proceedings of Communications in Computer and Information Science, Vol. 20, pp. 400-411, Springer, 2008.</w:t>
      </w:r>
    </w:p>
    <w:p w:rsidR="00E25EDB" w:rsidRPr="002C6E18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  <w:rPr>
          <w:spacing w:val="-3"/>
        </w:rPr>
      </w:pPr>
    </w:p>
    <w:p w:rsidR="00E25EDB" w:rsidRPr="00441E18" w:rsidRDefault="00E25EDB" w:rsidP="00E25EDB">
      <w:pPr>
        <w:pStyle w:val="ListParagraph"/>
        <w:numPr>
          <w:ilvl w:val="0"/>
          <w:numId w:val="8"/>
        </w:numPr>
        <w:autoSpaceDE w:val="0"/>
        <w:autoSpaceDN w:val="0"/>
        <w:adjustRightInd w:val="0"/>
        <w:jc w:val="both"/>
      </w:pPr>
      <w:proofErr w:type="spellStart"/>
      <w:r w:rsidRPr="00441E18">
        <w:t>Muazzam</w:t>
      </w:r>
      <w:proofErr w:type="spellEnd"/>
      <w:r w:rsidRPr="00441E18">
        <w:t xml:space="preserve"> Siddiqui, </w:t>
      </w:r>
      <w:proofErr w:type="spellStart"/>
      <w:r w:rsidRPr="00441E18">
        <w:t>Joohan</w:t>
      </w:r>
      <w:proofErr w:type="spellEnd"/>
      <w:r w:rsidRPr="00441E18">
        <w:t xml:space="preserve"> Lee, and Morgan C. Wang (2008), "Data Mining Methods for Malware Detection Using Instruction Sequences", to International Conference on </w:t>
      </w:r>
      <w:r>
        <w:t>A</w:t>
      </w:r>
      <w:r w:rsidRPr="00441E18">
        <w:t>rtificial Intelligence and Applications (AIA 2008), Innsbruck, Austria.</w:t>
      </w:r>
    </w:p>
    <w:p w:rsidR="00E25EDB" w:rsidRPr="00432D1B" w:rsidRDefault="00E25EDB" w:rsidP="00E25EDB">
      <w:pPr>
        <w:autoSpaceDE w:val="0"/>
        <w:autoSpaceDN w:val="0"/>
        <w:adjustRightInd w:val="0"/>
        <w:ind w:left="720"/>
        <w:jc w:val="both"/>
        <w:rPr>
          <w:lang w:eastAsia="zh-CN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proofErr w:type="spellStart"/>
      <w:r w:rsidRPr="00441E18">
        <w:t>Muazzam</w:t>
      </w:r>
      <w:proofErr w:type="spellEnd"/>
      <w:r w:rsidRPr="00441E18">
        <w:t xml:space="preserve"> Siddiqui, </w:t>
      </w:r>
      <w:proofErr w:type="spellStart"/>
      <w:r w:rsidRPr="00441E18">
        <w:t>Joohan</w:t>
      </w:r>
      <w:proofErr w:type="spellEnd"/>
      <w:r w:rsidRPr="00441E18">
        <w:t xml:space="preserve"> Lee, and Morgan C. Wang (2008), </w:t>
      </w:r>
      <w:r w:rsidRPr="00E25EDB">
        <w:rPr>
          <w:spacing w:val="-3"/>
        </w:rPr>
        <w:t xml:space="preserve">“Data Mining Methods for Malware Detection using Instruction Sequences”. In </w:t>
      </w:r>
      <w:r w:rsidRPr="00E25EDB">
        <w:rPr>
          <w:i/>
          <w:iCs/>
          <w:spacing w:val="-3"/>
        </w:rPr>
        <w:t>Proceedings of Artificial Intelligence and Applications</w:t>
      </w:r>
      <w:r w:rsidRPr="00E25EDB">
        <w:rPr>
          <w:spacing w:val="-3"/>
        </w:rPr>
        <w:t>, ACTA Press, 2008.</w:t>
      </w:r>
    </w:p>
    <w:p w:rsidR="00E25EDB" w:rsidRPr="002C6E18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proofErr w:type="spellStart"/>
      <w:r w:rsidRPr="00E25EDB">
        <w:t>Muazzam</w:t>
      </w:r>
      <w:proofErr w:type="spellEnd"/>
      <w:r w:rsidRPr="00E25EDB">
        <w:t xml:space="preserve"> Siddiqui, </w:t>
      </w:r>
      <w:proofErr w:type="spellStart"/>
      <w:r w:rsidRPr="00E25EDB">
        <w:t>Joohan</w:t>
      </w:r>
      <w:proofErr w:type="spellEnd"/>
      <w:r w:rsidRPr="00E25EDB">
        <w:t xml:space="preserve"> Lee, and Morgan C. Wang (2008),</w:t>
      </w:r>
      <w:r w:rsidRPr="00E25EDB">
        <w:rPr>
          <w:spacing w:val="-3"/>
        </w:rPr>
        <w:t xml:space="preserve"> “Detecting Internet Worms Using Data Mining Techniques”, In </w:t>
      </w:r>
      <w:r w:rsidRPr="00E25EDB">
        <w:rPr>
          <w:i/>
          <w:iCs/>
          <w:spacing w:val="-3"/>
        </w:rPr>
        <w:t>Proceedings of the International Multi Conference on Engineering and Technological Innovation</w:t>
      </w:r>
      <w:r w:rsidRPr="00E25EDB">
        <w:rPr>
          <w:spacing w:val="-3"/>
        </w:rPr>
        <w:t>, Vol. 1, pp. 129-134, 2008. (Best Conference Paper Award)</w:t>
      </w:r>
    </w:p>
    <w:p w:rsidR="00E25EDB" w:rsidRPr="002C6E18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proofErr w:type="spellStart"/>
      <w:r w:rsidRPr="00441E18">
        <w:t>Muazzam</w:t>
      </w:r>
      <w:proofErr w:type="spellEnd"/>
      <w:r w:rsidRPr="00441E18">
        <w:t xml:space="preserve"> Siddiqui, </w:t>
      </w:r>
      <w:proofErr w:type="spellStart"/>
      <w:r w:rsidRPr="00441E18">
        <w:t>Joohan</w:t>
      </w:r>
      <w:proofErr w:type="spellEnd"/>
      <w:r w:rsidRPr="00441E18">
        <w:t xml:space="preserve"> Lee, and Morgan C. Wang (2008), </w:t>
      </w:r>
      <w:r w:rsidRPr="00E25EDB">
        <w:rPr>
          <w:spacing w:val="-3"/>
        </w:rPr>
        <w:t xml:space="preserve">“A Survey of Data Mining Techniques for Malware Detection using File Features”. </w:t>
      </w:r>
      <w:r w:rsidRPr="00E25EDB">
        <w:rPr>
          <w:i/>
          <w:iCs/>
          <w:spacing w:val="-3"/>
        </w:rPr>
        <w:t>ACM Southeast (ACMSE 2008)</w:t>
      </w:r>
      <w:r w:rsidRPr="00E25EDB">
        <w:rPr>
          <w:spacing w:val="-3"/>
        </w:rPr>
        <w:t xml:space="preserve">, 2008. </w:t>
      </w:r>
    </w:p>
    <w:p w:rsidR="00E25EDB" w:rsidRPr="002C6E18" w:rsidRDefault="00E25EDB" w:rsidP="00E25EDB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ind w:left="720"/>
        <w:jc w:val="both"/>
        <w:rPr>
          <w:spacing w:val="-3"/>
        </w:rPr>
      </w:pPr>
    </w:p>
    <w:p w:rsidR="00E25EDB" w:rsidRPr="00E25EDB" w:rsidRDefault="00E25EDB" w:rsidP="00E25EDB">
      <w:pPr>
        <w:pStyle w:val="ListParagraph"/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3168"/>
          <w:tab w:val="left" w:pos="3600"/>
        </w:tabs>
        <w:suppressAutoHyphens/>
        <w:jc w:val="both"/>
        <w:rPr>
          <w:spacing w:val="-3"/>
        </w:rPr>
      </w:pPr>
      <w:proofErr w:type="spellStart"/>
      <w:r w:rsidRPr="00441E18">
        <w:t>Muazzam</w:t>
      </w:r>
      <w:proofErr w:type="spellEnd"/>
      <w:r w:rsidRPr="00441E18">
        <w:t xml:space="preserve"> Siddiqui, </w:t>
      </w:r>
      <w:proofErr w:type="spellStart"/>
      <w:r w:rsidRPr="00441E18">
        <w:t>Joohan</w:t>
      </w:r>
      <w:proofErr w:type="spellEnd"/>
      <w:r w:rsidRPr="00441E18">
        <w:t xml:space="preserve"> Lee, and Morgan C. Wang (2008), </w:t>
      </w:r>
      <w:r w:rsidRPr="00E25EDB">
        <w:rPr>
          <w:spacing w:val="-3"/>
        </w:rPr>
        <w:t xml:space="preserve">“Detecting Trojans Using Data Mining Techniques”, </w:t>
      </w:r>
      <w:r w:rsidRPr="00E25EDB">
        <w:rPr>
          <w:i/>
          <w:iCs/>
          <w:spacing w:val="-3"/>
        </w:rPr>
        <w:t>International Multi Topic Conference</w:t>
      </w:r>
      <w:r w:rsidRPr="00E25EDB">
        <w:rPr>
          <w:spacing w:val="-3"/>
        </w:rPr>
        <w:t>, 2008.</w:t>
      </w:r>
    </w:p>
    <w:p w:rsidR="005A0246" w:rsidRDefault="005A0246" w:rsidP="005A0246">
      <w:pPr>
        <w:widowControl w:val="0"/>
        <w:tabs>
          <w:tab w:val="left" w:pos="-1440"/>
          <w:tab w:val="left" w:pos="-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lang w:eastAsia="zh-CN"/>
        </w:rPr>
      </w:pPr>
    </w:p>
    <w:sectPr w:rsidR="005A0246" w:rsidSect="00B156F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5E" w:rsidRDefault="004B425E" w:rsidP="00962854">
      <w:r>
        <w:separator/>
      </w:r>
    </w:p>
  </w:endnote>
  <w:endnote w:type="continuationSeparator" w:id="0">
    <w:p w:rsidR="004B425E" w:rsidRDefault="004B425E" w:rsidP="0096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5054"/>
      <w:docPartObj>
        <w:docPartGallery w:val="Page Numbers (Bottom of Page)"/>
        <w:docPartUnique/>
      </w:docPartObj>
    </w:sdtPr>
    <w:sdtEndPr/>
    <w:sdtContent>
      <w:p w:rsidR="009E08ED" w:rsidRDefault="004B42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5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E08ED" w:rsidRDefault="009E08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5E" w:rsidRDefault="004B425E" w:rsidP="00962854">
      <w:r>
        <w:separator/>
      </w:r>
    </w:p>
  </w:footnote>
  <w:footnote w:type="continuationSeparator" w:id="0">
    <w:p w:rsidR="004B425E" w:rsidRDefault="004B425E" w:rsidP="009628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854" w:rsidRPr="00962854" w:rsidRDefault="00962854" w:rsidP="00962854">
    <w:pPr>
      <w:jc w:val="center"/>
      <w:rPr>
        <w:b/>
        <w:snapToGrid w:val="0"/>
        <w:sz w:val="32"/>
        <w:szCs w:val="32"/>
        <w:lang w:eastAsia="zh-CN"/>
      </w:rPr>
    </w:pPr>
    <w:r w:rsidRPr="00717BA2">
      <w:rPr>
        <w:rFonts w:hint="eastAsia"/>
        <w:b/>
        <w:snapToGrid w:val="0"/>
        <w:sz w:val="32"/>
        <w:szCs w:val="32"/>
        <w:lang w:eastAsia="zh-CN"/>
      </w:rPr>
      <w:t>王中庆</w:t>
    </w:r>
    <w:r w:rsidRPr="00717BA2">
      <w:rPr>
        <w:rFonts w:hint="eastAsia"/>
        <w:b/>
        <w:snapToGrid w:val="0"/>
        <w:sz w:val="32"/>
        <w:szCs w:val="32"/>
        <w:lang w:eastAsia="zh-CN"/>
      </w:rPr>
      <w:t xml:space="preserve"> </w:t>
    </w:r>
    <w:r w:rsidRPr="00717BA2">
      <w:rPr>
        <w:rFonts w:hint="eastAsia"/>
        <w:b/>
        <w:snapToGrid w:val="0"/>
        <w:sz w:val="32"/>
        <w:szCs w:val="32"/>
        <w:lang w:eastAsia="zh-CN"/>
      </w:rPr>
      <w:t>（</w:t>
    </w:r>
    <w:r w:rsidR="007F57C3">
      <w:rPr>
        <w:b/>
        <w:snapToGrid w:val="0"/>
        <w:sz w:val="32"/>
        <w:szCs w:val="32"/>
        <w:lang w:eastAsia="zh-CN"/>
      </w:rPr>
      <w:t>Chung-</w:t>
    </w:r>
    <w:proofErr w:type="spellStart"/>
    <w:r w:rsidR="007F57C3">
      <w:rPr>
        <w:b/>
        <w:snapToGrid w:val="0"/>
        <w:sz w:val="32"/>
        <w:szCs w:val="32"/>
        <w:lang w:eastAsia="zh-CN"/>
      </w:rPr>
      <w:t>Ching</w:t>
    </w:r>
    <w:proofErr w:type="spellEnd"/>
    <w:r w:rsidR="007F57C3">
      <w:rPr>
        <w:b/>
        <w:snapToGrid w:val="0"/>
        <w:sz w:val="32"/>
        <w:szCs w:val="32"/>
        <w:lang w:eastAsia="zh-CN"/>
      </w:rPr>
      <w:t xml:space="preserve"> Morgan </w:t>
    </w:r>
    <w:r w:rsidRPr="00717BA2">
      <w:rPr>
        <w:b/>
        <w:snapToGrid w:val="0"/>
        <w:sz w:val="32"/>
        <w:szCs w:val="32"/>
        <w:lang w:eastAsia="zh-CN"/>
      </w:rPr>
      <w:t>W</w:t>
    </w:r>
    <w:r w:rsidR="007F57C3">
      <w:rPr>
        <w:b/>
        <w:snapToGrid w:val="0"/>
        <w:sz w:val="32"/>
        <w:szCs w:val="32"/>
        <w:lang w:eastAsia="zh-CN"/>
      </w:rPr>
      <w:t>ang</w:t>
    </w:r>
    <w:r w:rsidRPr="00717BA2">
      <w:rPr>
        <w:rFonts w:hint="eastAsia"/>
        <w:b/>
        <w:snapToGrid w:val="0"/>
        <w:sz w:val="32"/>
        <w:szCs w:val="32"/>
        <w:lang w:eastAsia="zh-CN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6E0C"/>
    <w:multiLevelType w:val="hybridMultilevel"/>
    <w:tmpl w:val="99FE26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BE565B"/>
    <w:multiLevelType w:val="hybridMultilevel"/>
    <w:tmpl w:val="4CCA6E68"/>
    <w:lvl w:ilvl="0" w:tplc="158E2F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2DB81ED1"/>
    <w:multiLevelType w:val="hybridMultilevel"/>
    <w:tmpl w:val="8318D974"/>
    <w:lvl w:ilvl="0" w:tplc="42CCF30E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1520A6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467D71AB"/>
    <w:multiLevelType w:val="hybridMultilevel"/>
    <w:tmpl w:val="47B43360"/>
    <w:lvl w:ilvl="0" w:tplc="263EA46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14C2D"/>
    <w:multiLevelType w:val="hybridMultilevel"/>
    <w:tmpl w:val="5438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907EBA"/>
    <w:multiLevelType w:val="hybridMultilevel"/>
    <w:tmpl w:val="52D654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CD"/>
    <w:rsid w:val="000F5F20"/>
    <w:rsid w:val="00141A51"/>
    <w:rsid w:val="00213629"/>
    <w:rsid w:val="002A4726"/>
    <w:rsid w:val="003D3B2A"/>
    <w:rsid w:val="00422185"/>
    <w:rsid w:val="004279E0"/>
    <w:rsid w:val="004442E5"/>
    <w:rsid w:val="004B425E"/>
    <w:rsid w:val="005225AC"/>
    <w:rsid w:val="00562ACD"/>
    <w:rsid w:val="00574838"/>
    <w:rsid w:val="00590EDC"/>
    <w:rsid w:val="005A0246"/>
    <w:rsid w:val="006468E5"/>
    <w:rsid w:val="0071584A"/>
    <w:rsid w:val="007A3306"/>
    <w:rsid w:val="007F57C3"/>
    <w:rsid w:val="0081133D"/>
    <w:rsid w:val="008A0D22"/>
    <w:rsid w:val="008E5F28"/>
    <w:rsid w:val="00944729"/>
    <w:rsid w:val="00962854"/>
    <w:rsid w:val="009E08ED"/>
    <w:rsid w:val="00A857B3"/>
    <w:rsid w:val="00B156F8"/>
    <w:rsid w:val="00C55E3E"/>
    <w:rsid w:val="00C60840"/>
    <w:rsid w:val="00D607E1"/>
    <w:rsid w:val="00D70A6B"/>
    <w:rsid w:val="00DD5467"/>
    <w:rsid w:val="00E25EDB"/>
    <w:rsid w:val="00EC2EB2"/>
    <w:rsid w:val="00EF4ECF"/>
    <w:rsid w:val="00F84922"/>
    <w:rsid w:val="00FA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AC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2ACD"/>
    <w:pPr>
      <w:keepNext/>
      <w:widowControl w:val="0"/>
      <w:numPr>
        <w:numId w:val="2"/>
      </w:numPr>
      <w:tabs>
        <w:tab w:val="left" w:pos="0"/>
        <w:tab w:val="left" w:pos="252"/>
        <w:tab w:val="left" w:pos="504"/>
        <w:tab w:val="left" w:pos="720"/>
        <w:tab w:val="left" w:pos="1008"/>
        <w:tab w:val="left" w:pos="1638"/>
        <w:tab w:val="left" w:pos="1890"/>
        <w:tab w:val="left" w:pos="2160"/>
        <w:tab w:val="left" w:pos="2394"/>
        <w:tab w:val="left" w:pos="2646"/>
        <w:tab w:val="left" w:pos="2880"/>
        <w:tab w:val="left" w:pos="3150"/>
        <w:tab w:val="left" w:pos="3402"/>
        <w:tab w:val="left" w:pos="3654"/>
        <w:tab w:val="left" w:pos="3906"/>
        <w:tab w:val="left" w:pos="4320"/>
        <w:tab w:val="left" w:pos="4536"/>
        <w:tab w:val="left" w:pos="4788"/>
        <w:tab w:val="left" w:pos="5292"/>
        <w:tab w:val="left" w:pos="55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napToGrid w:val="0"/>
      <w:outlineLvl w:val="0"/>
    </w:pPr>
    <w:rPr>
      <w:rFonts w:ascii="Univers" w:hAnsi="Univers"/>
      <w:b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562ACD"/>
    <w:pPr>
      <w:keepNext/>
      <w:widowControl w:val="0"/>
      <w:numPr>
        <w:ilvl w:val="1"/>
        <w:numId w:val="2"/>
      </w:numPr>
      <w:tabs>
        <w:tab w:val="left" w:pos="0"/>
        <w:tab w:val="left" w:pos="252"/>
        <w:tab w:val="left" w:pos="504"/>
        <w:tab w:val="left" w:pos="720"/>
        <w:tab w:val="left" w:pos="1008"/>
        <w:tab w:val="left" w:pos="1638"/>
        <w:tab w:val="left" w:pos="1890"/>
        <w:tab w:val="left" w:pos="2160"/>
        <w:tab w:val="left" w:pos="2394"/>
        <w:tab w:val="left" w:pos="2646"/>
        <w:tab w:val="left" w:pos="2880"/>
        <w:tab w:val="left" w:pos="3150"/>
        <w:tab w:val="left" w:pos="3402"/>
        <w:tab w:val="left" w:pos="3654"/>
        <w:tab w:val="left" w:pos="3906"/>
        <w:tab w:val="left" w:pos="4320"/>
        <w:tab w:val="left" w:pos="4536"/>
        <w:tab w:val="left" w:pos="4788"/>
        <w:tab w:val="left" w:pos="5292"/>
        <w:tab w:val="left" w:pos="55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napToGrid w:val="0"/>
      <w:outlineLvl w:val="1"/>
    </w:pPr>
    <w:rPr>
      <w:rFonts w:ascii="Univers" w:hAnsi="Univers"/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562ACD"/>
    <w:pPr>
      <w:keepNext/>
      <w:widowControl w:val="0"/>
      <w:numPr>
        <w:ilvl w:val="2"/>
        <w:numId w:val="2"/>
      </w:numPr>
      <w:tabs>
        <w:tab w:val="center" w:pos="2259"/>
        <w:tab w:val="left" w:pos="2394"/>
        <w:tab w:val="left" w:pos="2646"/>
        <w:tab w:val="left" w:pos="2880"/>
        <w:tab w:val="left" w:pos="3150"/>
        <w:tab w:val="left" w:pos="3402"/>
        <w:tab w:val="left" w:pos="3654"/>
        <w:tab w:val="left" w:pos="3906"/>
        <w:tab w:val="left" w:pos="4320"/>
        <w:tab w:val="left" w:pos="4536"/>
        <w:tab w:val="left" w:pos="4788"/>
        <w:tab w:val="left" w:pos="5292"/>
        <w:tab w:val="left" w:pos="55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napToGrid w:val="0"/>
      <w:outlineLvl w:val="2"/>
    </w:pPr>
    <w:rPr>
      <w:rFonts w:ascii="Univers" w:hAnsi="Univers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562ACD"/>
    <w:pPr>
      <w:keepNext/>
      <w:numPr>
        <w:ilvl w:val="3"/>
        <w:numId w:val="2"/>
      </w:numPr>
      <w:spacing w:before="240" w:after="60"/>
      <w:outlineLvl w:val="3"/>
    </w:pPr>
    <w:rPr>
      <w:rFonts w:ascii="Courier New" w:hAnsi="Courier New"/>
      <w:b/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562ACD"/>
    <w:pPr>
      <w:numPr>
        <w:ilvl w:val="4"/>
        <w:numId w:val="2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562ACD"/>
    <w:pPr>
      <w:numPr>
        <w:ilvl w:val="5"/>
        <w:numId w:val="2"/>
      </w:num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562ACD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62ACD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562ACD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2ACD"/>
    <w:rPr>
      <w:rFonts w:ascii="Univers" w:eastAsia="SimSun" w:hAnsi="Univers" w:cs="Times New Roman"/>
      <w:b/>
      <w:sz w:val="20"/>
      <w:szCs w:val="20"/>
      <w:u w:val="single"/>
      <w:lang w:eastAsia="en-US"/>
    </w:rPr>
  </w:style>
  <w:style w:type="character" w:customStyle="1" w:styleId="Heading2Char">
    <w:name w:val="Heading 2 Char"/>
    <w:basedOn w:val="DefaultParagraphFont"/>
    <w:link w:val="Heading2"/>
    <w:rsid w:val="00562ACD"/>
    <w:rPr>
      <w:rFonts w:ascii="Univers" w:eastAsia="SimSun" w:hAnsi="Univers" w:cs="Times New Roman"/>
      <w:b/>
      <w:sz w:val="20"/>
      <w:szCs w:val="20"/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562ACD"/>
    <w:rPr>
      <w:rFonts w:ascii="Univers" w:eastAsia="SimSun" w:hAnsi="Univers" w:cs="Times New Roman"/>
      <w:b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562ACD"/>
    <w:rPr>
      <w:rFonts w:ascii="Courier New" w:eastAsia="SimSun" w:hAnsi="Courier New" w:cs="Times New Roman"/>
      <w:b/>
      <w:i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562ACD"/>
    <w:rPr>
      <w:rFonts w:ascii="Arial" w:eastAsia="SimSun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562ACD"/>
    <w:rPr>
      <w:rFonts w:ascii="Arial" w:eastAsia="SimSun" w:hAnsi="Arial" w:cs="Times New Roman"/>
      <w:i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562ACD"/>
    <w:rPr>
      <w:rFonts w:ascii="Arial" w:eastAsia="SimSun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562ACD"/>
    <w:rPr>
      <w:rFonts w:ascii="Arial" w:eastAsia="SimSun" w:hAnsi="Arial" w:cs="Times New Roman"/>
      <w:i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562ACD"/>
    <w:rPr>
      <w:rFonts w:ascii="Arial" w:eastAsia="SimSun" w:hAnsi="Arial" w:cs="Times New Roman"/>
      <w:i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562ACD"/>
    <w:pPr>
      <w:ind w:left="720"/>
      <w:contextualSpacing/>
    </w:pPr>
  </w:style>
  <w:style w:type="character" w:styleId="Hyperlink">
    <w:name w:val="Hyperlink"/>
    <w:basedOn w:val="DefaultParagraphFont"/>
    <w:rsid w:val="005A024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E25EDB"/>
    <w:pPr>
      <w:jc w:val="center"/>
    </w:pPr>
    <w:rPr>
      <w:rFonts w:eastAsia="Times New Roman"/>
      <w:b/>
      <w:sz w:val="22"/>
      <w:szCs w:val="20"/>
    </w:rPr>
  </w:style>
  <w:style w:type="character" w:customStyle="1" w:styleId="TitleChar">
    <w:name w:val="Title Char"/>
    <w:basedOn w:val="DefaultParagraphFont"/>
    <w:link w:val="Title"/>
    <w:rsid w:val="00E25EDB"/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Paper-Title">
    <w:name w:val="Paper-Title"/>
    <w:basedOn w:val="Normal"/>
    <w:rsid w:val="00E25EDB"/>
    <w:pPr>
      <w:spacing w:after="120"/>
      <w:jc w:val="center"/>
    </w:pPr>
    <w:rPr>
      <w:rFonts w:ascii="Helvetica" w:eastAsia="Times New Roman" w:hAnsi="Helvetica"/>
      <w:b/>
      <w:sz w:val="36"/>
      <w:szCs w:val="20"/>
    </w:rPr>
  </w:style>
  <w:style w:type="table" w:styleId="TableGrid">
    <w:name w:val="Table Grid"/>
    <w:basedOn w:val="TableNormal"/>
    <w:uiPriority w:val="59"/>
    <w:rsid w:val="00F849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62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2854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62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854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rsid w:val="00590EDC"/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90EDC"/>
    <w:rPr>
      <w:rFonts w:ascii="Courier New" w:eastAsia="Times New Roman" w:hAnsi="Courier New" w:cs="Times New Roman"/>
      <w:sz w:val="20"/>
      <w:szCs w:val="20"/>
      <w:lang w:eastAsia="en-US"/>
    </w:rPr>
  </w:style>
  <w:style w:type="character" w:styleId="Emphasis">
    <w:name w:val="Emphasis"/>
    <w:basedOn w:val="DefaultParagraphFont"/>
    <w:uiPriority w:val="20"/>
    <w:qFormat/>
    <w:rsid w:val="00590E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AC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2ACD"/>
    <w:pPr>
      <w:keepNext/>
      <w:widowControl w:val="0"/>
      <w:numPr>
        <w:numId w:val="2"/>
      </w:numPr>
      <w:tabs>
        <w:tab w:val="left" w:pos="0"/>
        <w:tab w:val="left" w:pos="252"/>
        <w:tab w:val="left" w:pos="504"/>
        <w:tab w:val="left" w:pos="720"/>
        <w:tab w:val="left" w:pos="1008"/>
        <w:tab w:val="left" w:pos="1638"/>
        <w:tab w:val="left" w:pos="1890"/>
        <w:tab w:val="left" w:pos="2160"/>
        <w:tab w:val="left" w:pos="2394"/>
        <w:tab w:val="left" w:pos="2646"/>
        <w:tab w:val="left" w:pos="2880"/>
        <w:tab w:val="left" w:pos="3150"/>
        <w:tab w:val="left" w:pos="3402"/>
        <w:tab w:val="left" w:pos="3654"/>
        <w:tab w:val="left" w:pos="3906"/>
        <w:tab w:val="left" w:pos="4320"/>
        <w:tab w:val="left" w:pos="4536"/>
        <w:tab w:val="left" w:pos="4788"/>
        <w:tab w:val="left" w:pos="5292"/>
        <w:tab w:val="left" w:pos="55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napToGrid w:val="0"/>
      <w:outlineLvl w:val="0"/>
    </w:pPr>
    <w:rPr>
      <w:rFonts w:ascii="Univers" w:hAnsi="Univers"/>
      <w:b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562ACD"/>
    <w:pPr>
      <w:keepNext/>
      <w:widowControl w:val="0"/>
      <w:numPr>
        <w:ilvl w:val="1"/>
        <w:numId w:val="2"/>
      </w:numPr>
      <w:tabs>
        <w:tab w:val="left" w:pos="0"/>
        <w:tab w:val="left" w:pos="252"/>
        <w:tab w:val="left" w:pos="504"/>
        <w:tab w:val="left" w:pos="720"/>
        <w:tab w:val="left" w:pos="1008"/>
        <w:tab w:val="left" w:pos="1638"/>
        <w:tab w:val="left" w:pos="1890"/>
        <w:tab w:val="left" w:pos="2160"/>
        <w:tab w:val="left" w:pos="2394"/>
        <w:tab w:val="left" w:pos="2646"/>
        <w:tab w:val="left" w:pos="2880"/>
        <w:tab w:val="left" w:pos="3150"/>
        <w:tab w:val="left" w:pos="3402"/>
        <w:tab w:val="left" w:pos="3654"/>
        <w:tab w:val="left" w:pos="3906"/>
        <w:tab w:val="left" w:pos="4320"/>
        <w:tab w:val="left" w:pos="4536"/>
        <w:tab w:val="left" w:pos="4788"/>
        <w:tab w:val="left" w:pos="5292"/>
        <w:tab w:val="left" w:pos="55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napToGrid w:val="0"/>
      <w:outlineLvl w:val="1"/>
    </w:pPr>
    <w:rPr>
      <w:rFonts w:ascii="Univers" w:hAnsi="Univers"/>
      <w:b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562ACD"/>
    <w:pPr>
      <w:keepNext/>
      <w:widowControl w:val="0"/>
      <w:numPr>
        <w:ilvl w:val="2"/>
        <w:numId w:val="2"/>
      </w:numPr>
      <w:tabs>
        <w:tab w:val="center" w:pos="2259"/>
        <w:tab w:val="left" w:pos="2394"/>
        <w:tab w:val="left" w:pos="2646"/>
        <w:tab w:val="left" w:pos="2880"/>
        <w:tab w:val="left" w:pos="3150"/>
        <w:tab w:val="left" w:pos="3402"/>
        <w:tab w:val="left" w:pos="3654"/>
        <w:tab w:val="left" w:pos="3906"/>
        <w:tab w:val="left" w:pos="4320"/>
        <w:tab w:val="left" w:pos="4536"/>
        <w:tab w:val="left" w:pos="4788"/>
        <w:tab w:val="left" w:pos="5292"/>
        <w:tab w:val="left" w:pos="5544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napToGrid w:val="0"/>
      <w:outlineLvl w:val="2"/>
    </w:pPr>
    <w:rPr>
      <w:rFonts w:ascii="Univers" w:hAnsi="Univers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562ACD"/>
    <w:pPr>
      <w:keepNext/>
      <w:numPr>
        <w:ilvl w:val="3"/>
        <w:numId w:val="2"/>
      </w:numPr>
      <w:spacing w:before="240" w:after="60"/>
      <w:outlineLvl w:val="3"/>
    </w:pPr>
    <w:rPr>
      <w:rFonts w:ascii="Courier New" w:hAnsi="Courier New"/>
      <w:b/>
      <w:i/>
      <w:szCs w:val="20"/>
    </w:rPr>
  </w:style>
  <w:style w:type="paragraph" w:styleId="Heading5">
    <w:name w:val="heading 5"/>
    <w:basedOn w:val="Normal"/>
    <w:next w:val="Normal"/>
    <w:link w:val="Heading5Char"/>
    <w:qFormat/>
    <w:rsid w:val="00562ACD"/>
    <w:pPr>
      <w:numPr>
        <w:ilvl w:val="4"/>
        <w:numId w:val="2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562ACD"/>
    <w:pPr>
      <w:numPr>
        <w:ilvl w:val="5"/>
        <w:numId w:val="2"/>
      </w:num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562ACD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62ACD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562ACD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2ACD"/>
    <w:rPr>
      <w:rFonts w:ascii="Univers" w:eastAsia="SimSun" w:hAnsi="Univers" w:cs="Times New Roman"/>
      <w:b/>
      <w:sz w:val="20"/>
      <w:szCs w:val="20"/>
      <w:u w:val="single"/>
      <w:lang w:eastAsia="en-US"/>
    </w:rPr>
  </w:style>
  <w:style w:type="character" w:customStyle="1" w:styleId="Heading2Char">
    <w:name w:val="Heading 2 Char"/>
    <w:basedOn w:val="DefaultParagraphFont"/>
    <w:link w:val="Heading2"/>
    <w:rsid w:val="00562ACD"/>
    <w:rPr>
      <w:rFonts w:ascii="Univers" w:eastAsia="SimSun" w:hAnsi="Univers" w:cs="Times New Roman"/>
      <w:b/>
      <w:sz w:val="20"/>
      <w:szCs w:val="20"/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562ACD"/>
    <w:rPr>
      <w:rFonts w:ascii="Univers" w:eastAsia="SimSun" w:hAnsi="Univers" w:cs="Times New Roman"/>
      <w:b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562ACD"/>
    <w:rPr>
      <w:rFonts w:ascii="Courier New" w:eastAsia="SimSun" w:hAnsi="Courier New" w:cs="Times New Roman"/>
      <w:b/>
      <w:i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562ACD"/>
    <w:rPr>
      <w:rFonts w:ascii="Arial" w:eastAsia="SimSun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562ACD"/>
    <w:rPr>
      <w:rFonts w:ascii="Arial" w:eastAsia="SimSun" w:hAnsi="Arial" w:cs="Times New Roman"/>
      <w:i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562ACD"/>
    <w:rPr>
      <w:rFonts w:ascii="Arial" w:eastAsia="SimSun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562ACD"/>
    <w:rPr>
      <w:rFonts w:ascii="Arial" w:eastAsia="SimSun" w:hAnsi="Arial" w:cs="Times New Roman"/>
      <w:i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562ACD"/>
    <w:rPr>
      <w:rFonts w:ascii="Arial" w:eastAsia="SimSun" w:hAnsi="Arial" w:cs="Times New Roman"/>
      <w:i/>
      <w:sz w:val="1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562ACD"/>
    <w:pPr>
      <w:ind w:left="720"/>
      <w:contextualSpacing/>
    </w:pPr>
  </w:style>
  <w:style w:type="character" w:styleId="Hyperlink">
    <w:name w:val="Hyperlink"/>
    <w:basedOn w:val="DefaultParagraphFont"/>
    <w:rsid w:val="005A024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E25EDB"/>
    <w:pPr>
      <w:jc w:val="center"/>
    </w:pPr>
    <w:rPr>
      <w:rFonts w:eastAsia="Times New Roman"/>
      <w:b/>
      <w:sz w:val="22"/>
      <w:szCs w:val="20"/>
    </w:rPr>
  </w:style>
  <w:style w:type="character" w:customStyle="1" w:styleId="TitleChar">
    <w:name w:val="Title Char"/>
    <w:basedOn w:val="DefaultParagraphFont"/>
    <w:link w:val="Title"/>
    <w:rsid w:val="00E25EDB"/>
    <w:rPr>
      <w:rFonts w:ascii="Times New Roman" w:eastAsia="Times New Roman" w:hAnsi="Times New Roman" w:cs="Times New Roman"/>
      <w:b/>
      <w:szCs w:val="20"/>
      <w:lang w:eastAsia="en-US"/>
    </w:rPr>
  </w:style>
  <w:style w:type="paragraph" w:customStyle="1" w:styleId="Paper-Title">
    <w:name w:val="Paper-Title"/>
    <w:basedOn w:val="Normal"/>
    <w:rsid w:val="00E25EDB"/>
    <w:pPr>
      <w:spacing w:after="120"/>
      <w:jc w:val="center"/>
    </w:pPr>
    <w:rPr>
      <w:rFonts w:ascii="Helvetica" w:eastAsia="Times New Roman" w:hAnsi="Helvetica"/>
      <w:b/>
      <w:sz w:val="36"/>
      <w:szCs w:val="20"/>
    </w:rPr>
  </w:style>
  <w:style w:type="table" w:styleId="TableGrid">
    <w:name w:val="Table Grid"/>
    <w:basedOn w:val="TableNormal"/>
    <w:uiPriority w:val="59"/>
    <w:rsid w:val="00F849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62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2854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62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2854"/>
    <w:rPr>
      <w:rFonts w:ascii="Times New Roman" w:eastAsia="SimSun" w:hAnsi="Times New Roman" w:cs="Times New Roman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rsid w:val="00590EDC"/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90EDC"/>
    <w:rPr>
      <w:rFonts w:ascii="Courier New" w:eastAsia="Times New Roman" w:hAnsi="Courier New" w:cs="Times New Roman"/>
      <w:sz w:val="20"/>
      <w:szCs w:val="20"/>
      <w:lang w:eastAsia="en-US"/>
    </w:rPr>
  </w:style>
  <w:style w:type="character" w:styleId="Emphasis">
    <w:name w:val="Emphasis"/>
    <w:basedOn w:val="DefaultParagraphFont"/>
    <w:uiPriority w:val="20"/>
    <w:qFormat/>
    <w:rsid w:val="00590E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ringerlink.com/content/?Author=Xiaogang+S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pringerlink.com/content/?Author=Morgan+C.+Wa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ringerlink.com/content/?Author=Chih-Ling+Tsa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Sciences</Company>
  <LinksUpToDate>false</LinksUpToDate>
  <CharactersWithSpaces>12244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statistics</dc:creator>
  <cp:lastModifiedBy>Chung-Ching Wang</cp:lastModifiedBy>
  <cp:revision>2</cp:revision>
  <dcterms:created xsi:type="dcterms:W3CDTF">2015-03-18T19:31:00Z</dcterms:created>
  <dcterms:modified xsi:type="dcterms:W3CDTF">2015-03-18T19:31:00Z</dcterms:modified>
</cp:coreProperties>
</file>